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921"/>
        <w:gridCol w:w="4035"/>
        <w:gridCol w:w="282"/>
        <w:gridCol w:w="1443"/>
      </w:tblGrid>
      <w:tr w:rsidR="002B17D1" w:rsidRPr="00537F1E" w:rsidTr="00FE0664">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E96DBA" w:rsidRPr="00E96DBA" w:rsidRDefault="00ED7250" w:rsidP="00E96DBA">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Pr>
                <w:rFonts w:ascii="함초롬바탕" w:eastAsia="함초롬바탕" w:hAnsi="함초롬바탕" w:cs="굴림"/>
                <w:b/>
                <w:bCs/>
                <w:noProof/>
                <w:color w:val="000000"/>
                <w:kern w:val="0"/>
                <w:sz w:val="24"/>
                <w:szCs w:val="24"/>
              </w:rPr>
              <w:drawing>
                <wp:inline distT="0" distB="0" distL="0" distR="0">
                  <wp:extent cx="2266950" cy="6381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6950" cy="638175"/>
                          </a:xfrm>
                          <a:prstGeom prst="rect">
                            <a:avLst/>
                          </a:prstGeom>
                          <a:noFill/>
                          <a:ln>
                            <a:noFill/>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E96DBA" w:rsidRPr="00E96DBA" w:rsidRDefault="00ED7250" w:rsidP="00E96DBA">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Pr>
                <w:rFonts w:ascii="함초롬바탕" w:eastAsia="함초롬바탕" w:hAnsi="함초롬바탕" w:cs="굴림"/>
                <w:b/>
                <w:bCs/>
                <w:noProof/>
                <w:color w:val="000000"/>
                <w:kern w:val="0"/>
                <w:sz w:val="24"/>
                <w:szCs w:val="24"/>
              </w:rPr>
              <w:drawing>
                <wp:inline distT="0" distB="0" distL="0" distR="0">
                  <wp:extent cx="1295400" cy="6477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47700"/>
                          </a:xfrm>
                          <a:prstGeom prst="rect">
                            <a:avLst/>
                          </a:prstGeom>
                          <a:noFill/>
                          <a:ln>
                            <a:noFill/>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2B17D1" w:rsidRPr="00FE0664" w:rsidRDefault="002B17D1" w:rsidP="002B17D1">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Cultural </w:t>
            </w:r>
          </w:p>
          <w:p w:rsidR="002B17D1" w:rsidRPr="00FE0664" w:rsidRDefault="002B17D1" w:rsidP="002B17D1">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Heritage Administration </w:t>
            </w:r>
          </w:p>
          <w:p w:rsidR="002B17D1" w:rsidRPr="002B17D1" w:rsidRDefault="002B17D1" w:rsidP="002B17D1">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FE0664">
              <w:rPr>
                <w:rFonts w:ascii="HY견고딕" w:eastAsia="HY견고딕" w:hAnsi="Times New Roman"/>
                <w:sz w:val="18"/>
                <w:szCs w:val="20"/>
              </w:rPr>
              <w:t>NEWS</w:t>
            </w:r>
          </w:p>
        </w:tc>
      </w:tr>
      <w:tr w:rsidR="002B17D1" w:rsidRPr="00537F1E" w:rsidTr="00FE0664">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2B17D1" w:rsidRPr="006746F6" w:rsidRDefault="002B17D1" w:rsidP="008802EA">
            <w:pPr>
              <w:widowControl/>
              <w:wordWrap/>
              <w:autoSpaceDE/>
              <w:autoSpaceDN/>
              <w:snapToGrid w:val="0"/>
              <w:spacing w:after="0" w:line="384" w:lineRule="auto"/>
              <w:ind w:left="1272" w:right="120" w:hangingChars="650" w:hanging="1272"/>
              <w:jc w:val="left"/>
              <w:rPr>
                <w:rFonts w:ascii="HY견고딕" w:eastAsia="HY견고딕" w:hAnsi="돋움" w:cs="굴림"/>
                <w:color w:val="000000"/>
                <w:w w:val="98"/>
                <w:kern w:val="0"/>
                <w:szCs w:val="20"/>
              </w:rPr>
            </w:pPr>
            <w:r w:rsidRPr="006746F6">
              <w:rPr>
                <w:rFonts w:ascii="HY견고딕" w:eastAsia="HY견고딕" w:hAnsi="돋움" w:cs="굴림"/>
                <w:color w:val="000000"/>
                <w:w w:val="98"/>
                <w:kern w:val="0"/>
                <w:szCs w:val="20"/>
              </w:rPr>
              <w:t xml:space="preserve">Division: </w:t>
            </w:r>
            <w:r w:rsidR="00FE0664" w:rsidRPr="006746F6">
              <w:rPr>
                <w:rFonts w:ascii="HY견고딕" w:eastAsia="HY견고딕" w:hAnsi="돋움" w:cs="굴림"/>
                <w:color w:val="000000"/>
                <w:w w:val="98"/>
                <w:kern w:val="0"/>
                <w:szCs w:val="20"/>
              </w:rPr>
              <w:t xml:space="preserve">The </w:t>
            </w:r>
            <w:r w:rsidR="00ED7250" w:rsidRPr="006746F6">
              <w:rPr>
                <w:rFonts w:ascii="HY견고딕" w:eastAsia="HY견고딕" w:hAnsi="돋움" w:cs="굴림" w:hint="eastAsia"/>
                <w:color w:val="000000"/>
                <w:w w:val="98"/>
                <w:kern w:val="0"/>
                <w:szCs w:val="20"/>
              </w:rPr>
              <w:t>G</w:t>
            </w:r>
            <w:r w:rsidR="00ED7250" w:rsidRPr="006746F6">
              <w:rPr>
                <w:rFonts w:ascii="HY견고딕" w:eastAsia="HY견고딕" w:hAnsi="돋움" w:cs="굴림"/>
                <w:color w:val="000000"/>
                <w:w w:val="98"/>
                <w:kern w:val="0"/>
                <w:szCs w:val="20"/>
              </w:rPr>
              <w:t>yeongju</w:t>
            </w:r>
            <w:r w:rsidR="00394854">
              <w:rPr>
                <w:rFonts w:ascii="HY견고딕" w:eastAsia="HY견고딕" w:hAnsi="돋움" w:cs="굴림" w:hint="eastAsia"/>
                <w:color w:val="000000"/>
                <w:w w:val="98"/>
                <w:kern w:val="0"/>
                <w:szCs w:val="20"/>
              </w:rPr>
              <w:t xml:space="preserve"> </w:t>
            </w:r>
            <w:r w:rsidR="00FE0664" w:rsidRPr="006746F6">
              <w:rPr>
                <w:rFonts w:ascii="HY견고딕" w:eastAsia="HY견고딕" w:hAnsi="돋움" w:cs="굴림"/>
                <w:color w:val="000000"/>
                <w:w w:val="98"/>
                <w:kern w:val="0"/>
                <w:szCs w:val="20"/>
              </w:rPr>
              <w:t>National Research Institute of Cultural</w:t>
            </w:r>
            <w:r w:rsidR="00394854">
              <w:rPr>
                <w:rFonts w:ascii="HY견고딕" w:eastAsia="HY견고딕" w:hAnsi="돋움" w:cs="굴림" w:hint="eastAsia"/>
                <w:color w:val="000000"/>
                <w:w w:val="98"/>
                <w:kern w:val="0"/>
                <w:szCs w:val="20"/>
              </w:rPr>
              <w:t xml:space="preserve"> </w:t>
            </w:r>
            <w:r w:rsidR="008802EA" w:rsidRPr="006746F6">
              <w:rPr>
                <w:rFonts w:ascii="HY견고딕" w:eastAsia="HY견고딕" w:hAnsi="돋움" w:cs="굴림"/>
                <w:color w:val="000000"/>
                <w:w w:val="98"/>
                <w:kern w:val="0"/>
                <w:szCs w:val="20"/>
              </w:rPr>
              <w:t>H</w:t>
            </w:r>
            <w:r w:rsidR="00FE0664" w:rsidRPr="006746F6">
              <w:rPr>
                <w:rFonts w:ascii="HY견고딕" w:eastAsia="HY견고딕" w:hAnsi="돋움" w:cs="굴림"/>
                <w:color w:val="000000"/>
                <w:w w:val="98"/>
                <w:kern w:val="0"/>
                <w:szCs w:val="20"/>
              </w:rPr>
              <w:t>eritage</w:t>
            </w:r>
            <w:r w:rsidR="004E1BA3" w:rsidRPr="006746F6">
              <w:rPr>
                <w:rFonts w:ascii="HY견고딕" w:eastAsia="HY견고딕" w:hAnsi="돋움" w:cs="굴림"/>
                <w:color w:val="000000"/>
                <w:w w:val="98"/>
                <w:kern w:val="0"/>
                <w:szCs w:val="20"/>
              </w:rPr>
              <w:t xml:space="preserve">, </w:t>
            </w:r>
            <w:r w:rsidR="00EA26A7">
              <w:rPr>
                <w:rFonts w:ascii="HY견고딕" w:eastAsia="HY견고딕" w:hAnsi="돋움" w:cs="굴림"/>
                <w:color w:val="000000"/>
                <w:w w:val="98"/>
                <w:kern w:val="0"/>
                <w:szCs w:val="20"/>
              </w:rPr>
              <w:t>R</w:t>
            </w:r>
            <w:r w:rsidR="004E1BA3" w:rsidRPr="009F04E3">
              <w:rPr>
                <w:rFonts w:ascii="HY견고딕" w:eastAsia="HY견고딕" w:hAnsi="돋움" w:cs="굴림"/>
                <w:color w:val="000000"/>
                <w:w w:val="98"/>
                <w:kern w:val="0"/>
                <w:szCs w:val="20"/>
              </w:rPr>
              <w:t>e</w:t>
            </w:r>
            <w:r w:rsidR="003750D5">
              <w:rPr>
                <w:rFonts w:ascii="HY견고딕" w:eastAsia="HY견고딕" w:hAnsi="돋움" w:cs="굴림"/>
                <w:color w:val="000000"/>
                <w:w w:val="98"/>
                <w:kern w:val="0"/>
                <w:szCs w:val="20"/>
              </w:rPr>
              <w:t>search d</w:t>
            </w:r>
            <w:r w:rsidR="006746F6" w:rsidRPr="009F04E3">
              <w:rPr>
                <w:rFonts w:ascii="HY견고딕" w:eastAsia="HY견고딕" w:hAnsi="돋움" w:cs="굴림"/>
                <w:color w:val="000000"/>
                <w:w w:val="98"/>
                <w:kern w:val="0"/>
                <w:szCs w:val="20"/>
              </w:rPr>
              <w:t>epartment</w:t>
            </w:r>
          </w:p>
          <w:p w:rsidR="002B17D1" w:rsidRDefault="002B17D1" w:rsidP="002B17D1">
            <w:pPr>
              <w:widowControl/>
              <w:wordWrap/>
              <w:autoSpaceDE/>
              <w:autoSpaceDN/>
              <w:snapToGrid w:val="0"/>
              <w:spacing w:after="0" w:line="384" w:lineRule="auto"/>
              <w:ind w:left="120" w:right="120"/>
              <w:jc w:val="left"/>
              <w:rPr>
                <w:rFonts w:ascii="HY견고딕" w:eastAsia="HY견고딕" w:hAnsi="돋움" w:cs="굴림"/>
                <w:color w:val="000000"/>
                <w:kern w:val="0"/>
                <w:sz w:val="22"/>
              </w:rPr>
            </w:pPr>
            <w:r w:rsidRPr="002B17D1">
              <w:rPr>
                <w:rFonts w:ascii="HY견고딕" w:eastAsia="HY견고딕" w:hAnsi="돋움" w:cs="굴림"/>
                <w:color w:val="000000"/>
                <w:kern w:val="0"/>
                <w:sz w:val="22"/>
              </w:rPr>
              <w:t xml:space="preserve">Contact person: </w:t>
            </w:r>
            <w:r w:rsidR="00ED7250">
              <w:rPr>
                <w:rFonts w:ascii="HY견고딕" w:eastAsia="HY견고딕" w:hAnsi="돋움" w:cs="굴림"/>
                <w:color w:val="000000"/>
                <w:kern w:val="0"/>
                <w:sz w:val="22"/>
              </w:rPr>
              <w:t>Eo ChangSun</w:t>
            </w:r>
            <w:r w:rsidRPr="002B17D1">
              <w:rPr>
                <w:rFonts w:ascii="HY견고딕" w:eastAsia="HY견고딕" w:hAnsi="돋움" w:cs="굴림"/>
                <w:color w:val="000000"/>
                <w:kern w:val="0"/>
                <w:sz w:val="22"/>
              </w:rPr>
              <w:t>(0</w:t>
            </w:r>
            <w:r w:rsidR="00ED7250">
              <w:rPr>
                <w:rFonts w:ascii="HY견고딕" w:eastAsia="HY견고딕" w:hAnsi="돋움" w:cs="굴림"/>
                <w:color w:val="000000"/>
                <w:kern w:val="0"/>
                <w:sz w:val="22"/>
              </w:rPr>
              <w:t>54</w:t>
            </w:r>
            <w:r w:rsidRPr="002B17D1">
              <w:rPr>
                <w:rFonts w:ascii="HY견고딕" w:eastAsia="HY견고딕" w:hAnsi="돋움" w:cs="굴림"/>
                <w:color w:val="000000"/>
                <w:kern w:val="0"/>
                <w:sz w:val="22"/>
              </w:rPr>
              <w:softHyphen/>
            </w:r>
            <w:r w:rsidR="00FE0664">
              <w:rPr>
                <w:rFonts w:ascii="HY견고딕" w:eastAsia="HY견고딕" w:hAnsi="돋움" w:cs="굴림"/>
                <w:color w:val="000000"/>
                <w:kern w:val="0"/>
                <w:sz w:val="22"/>
              </w:rPr>
              <w:t>-</w:t>
            </w:r>
            <w:r w:rsidR="00ED7250">
              <w:rPr>
                <w:rFonts w:ascii="HY견고딕" w:eastAsia="HY견고딕" w:hAnsi="돋움" w:cs="굴림"/>
                <w:color w:val="000000"/>
                <w:kern w:val="0"/>
                <w:sz w:val="22"/>
              </w:rPr>
              <w:t>6</w:t>
            </w:r>
            <w:r w:rsidR="008802EA">
              <w:rPr>
                <w:rFonts w:ascii="HY견고딕" w:eastAsia="HY견고딕" w:hAnsi="돋움" w:cs="굴림"/>
                <w:color w:val="000000"/>
                <w:kern w:val="0"/>
                <w:sz w:val="22"/>
              </w:rPr>
              <w:t>2</w:t>
            </w:r>
            <w:r w:rsidR="00ED7250">
              <w:rPr>
                <w:rFonts w:ascii="HY견고딕" w:eastAsia="HY견고딕" w:hAnsi="돋움" w:cs="굴림"/>
                <w:color w:val="000000"/>
                <w:kern w:val="0"/>
                <w:sz w:val="22"/>
              </w:rPr>
              <w:t>2</w:t>
            </w:r>
            <w:r w:rsidRPr="002B17D1">
              <w:rPr>
                <w:rFonts w:ascii="HY견고딕" w:eastAsia="HY견고딕" w:hAnsi="돋움" w:cs="굴림"/>
                <w:color w:val="000000"/>
                <w:kern w:val="0"/>
                <w:sz w:val="22"/>
              </w:rPr>
              <w:t>-17</w:t>
            </w:r>
            <w:r w:rsidR="00ED7250">
              <w:rPr>
                <w:rFonts w:ascii="HY견고딕" w:eastAsia="HY견고딕" w:hAnsi="돋움" w:cs="굴림"/>
                <w:color w:val="000000"/>
                <w:kern w:val="0"/>
                <w:sz w:val="22"/>
              </w:rPr>
              <w:t>0</w:t>
            </w:r>
            <w:r w:rsidRPr="002B17D1">
              <w:rPr>
                <w:rFonts w:ascii="HY견고딕" w:eastAsia="HY견고딕" w:hAnsi="돋움" w:cs="굴림"/>
                <w:color w:val="000000"/>
                <w:kern w:val="0"/>
                <w:sz w:val="22"/>
              </w:rPr>
              <w:t xml:space="preserve">1), </w:t>
            </w:r>
          </w:p>
          <w:p w:rsidR="00E96DBA" w:rsidRPr="00E96DBA" w:rsidRDefault="00ED7250" w:rsidP="004D6CA4">
            <w:pPr>
              <w:widowControl/>
              <w:wordWrap/>
              <w:autoSpaceDE/>
              <w:autoSpaceDN/>
              <w:snapToGrid w:val="0"/>
              <w:spacing w:after="0" w:line="384" w:lineRule="auto"/>
              <w:ind w:left="120" w:right="120" w:firstLineChars="900" w:firstLine="1980"/>
              <w:jc w:val="left"/>
              <w:rPr>
                <w:rFonts w:ascii="돋움" w:eastAsia="돋움" w:hAnsi="돋움" w:cs="굴림"/>
                <w:color w:val="000000"/>
                <w:kern w:val="0"/>
                <w:sz w:val="22"/>
              </w:rPr>
            </w:pPr>
            <w:r>
              <w:rPr>
                <w:rFonts w:ascii="HY견고딕" w:eastAsia="HY견고딕" w:hAnsi="돋움" w:cs="굴림"/>
                <w:color w:val="000000"/>
                <w:kern w:val="0"/>
                <w:sz w:val="22"/>
              </w:rPr>
              <w:t>KimGyeon</w:t>
            </w:r>
            <w:r w:rsidR="0030354E">
              <w:rPr>
                <w:rFonts w:ascii="HY견고딕" w:eastAsia="HY견고딕" w:hAnsi="돋움" w:cs="굴림" w:hint="eastAsia"/>
                <w:color w:val="000000"/>
                <w:kern w:val="0"/>
                <w:sz w:val="22"/>
              </w:rPr>
              <w:t>g</w:t>
            </w:r>
            <w:r w:rsidR="0090324F">
              <w:rPr>
                <w:rFonts w:ascii="HY견고딕" w:eastAsia="HY견고딕" w:hAnsi="돋움" w:cs="굴림"/>
                <w:color w:val="000000"/>
                <w:kern w:val="0"/>
                <w:sz w:val="22"/>
              </w:rPr>
              <w:t>Yeol</w:t>
            </w:r>
            <w:r w:rsidR="002B17D1" w:rsidRPr="002B17D1">
              <w:rPr>
                <w:rFonts w:ascii="HY견고딕" w:eastAsia="HY견고딕" w:hAnsi="돋움" w:cs="굴림"/>
                <w:color w:val="000000"/>
                <w:kern w:val="0"/>
                <w:sz w:val="22"/>
              </w:rPr>
              <w:t>(0</w:t>
            </w:r>
            <w:r w:rsidR="008802EA">
              <w:rPr>
                <w:rFonts w:ascii="HY견고딕" w:eastAsia="HY견고딕" w:hAnsi="돋움" w:cs="굴림"/>
                <w:color w:val="000000"/>
                <w:kern w:val="0"/>
                <w:sz w:val="22"/>
              </w:rPr>
              <w:t>54</w:t>
            </w:r>
            <w:r w:rsidR="002B17D1" w:rsidRPr="002B17D1">
              <w:rPr>
                <w:rFonts w:ascii="HY견고딕" w:eastAsia="HY견고딕" w:hAnsi="돋움" w:cs="굴림"/>
                <w:color w:val="000000"/>
                <w:kern w:val="0"/>
                <w:sz w:val="22"/>
              </w:rPr>
              <w:t>-</w:t>
            </w:r>
            <w:r w:rsidR="008802EA">
              <w:rPr>
                <w:rFonts w:ascii="HY견고딕" w:eastAsia="HY견고딕" w:hAnsi="돋움" w:cs="굴림"/>
                <w:color w:val="000000"/>
                <w:kern w:val="0"/>
                <w:sz w:val="22"/>
              </w:rPr>
              <w:t>662</w:t>
            </w:r>
            <w:r w:rsidR="002B17D1" w:rsidRPr="002B17D1">
              <w:rPr>
                <w:rFonts w:ascii="HY견고딕" w:eastAsia="HY견고딕" w:hAnsi="돋움" w:cs="굴림"/>
                <w:color w:val="000000"/>
                <w:kern w:val="0"/>
                <w:sz w:val="22"/>
              </w:rPr>
              <w:t>-</w:t>
            </w:r>
            <w:r w:rsidR="004D6CA4">
              <w:rPr>
                <w:rFonts w:ascii="HY견고딕" w:eastAsia="HY견고딕" w:hAnsi="돋움" w:cs="굴림" w:hint="eastAsia"/>
                <w:color w:val="000000"/>
                <w:kern w:val="0"/>
                <w:sz w:val="22"/>
              </w:rPr>
              <w:t>1770</w:t>
            </w:r>
            <w:r w:rsidR="002B17D1" w:rsidRPr="002B17D1">
              <w:rPr>
                <w:rFonts w:ascii="HY견고딕" w:eastAsia="HY견고딕" w:hAnsi="돋움" w:cs="굴림"/>
                <w:color w:val="000000"/>
                <w:kern w:val="0"/>
                <w:sz w:val="22"/>
              </w:rPr>
              <w:t>)</w:t>
            </w:r>
          </w:p>
        </w:tc>
        <w:tc>
          <w:tcPr>
            <w:tcW w:w="234" w:type="dxa"/>
            <w:tcBorders>
              <w:top w:val="single" w:sz="2" w:space="0" w:color="939393"/>
              <w:left w:val="nil"/>
              <w:bottom w:val="single" w:sz="12" w:space="0" w:color="353535"/>
              <w:right w:val="nil"/>
            </w:tcBorders>
          </w:tcPr>
          <w:p w:rsidR="002B17D1" w:rsidRPr="00E96DBA" w:rsidRDefault="002B17D1" w:rsidP="00E96DBA">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rsidR="002B17D1" w:rsidRPr="00E96DBA" w:rsidRDefault="002B17D1" w:rsidP="004D67B0">
            <w:pPr>
              <w:widowControl/>
              <w:wordWrap/>
              <w:autoSpaceDE/>
              <w:autoSpaceDN/>
              <w:snapToGrid w:val="0"/>
              <w:spacing w:after="0" w:line="384" w:lineRule="auto"/>
              <w:ind w:right="120"/>
              <w:jc w:val="left"/>
              <w:rPr>
                <w:rFonts w:ascii="돋움" w:eastAsia="돋움" w:hAnsi="돋움" w:cs="굴림"/>
                <w:color w:val="000000"/>
                <w:kern w:val="0"/>
                <w:sz w:val="22"/>
              </w:rPr>
            </w:pPr>
          </w:p>
        </w:tc>
      </w:tr>
    </w:tbl>
    <w:p w:rsidR="003B2068" w:rsidRDefault="003B2068" w:rsidP="006E1AD9">
      <w:pPr>
        <w:pStyle w:val="a3"/>
        <w:spacing w:line="276" w:lineRule="auto"/>
        <w:rPr>
          <w:rFonts w:ascii="Times New Roman" w:eastAsia="휴먼명조" w:hAnsi="Times New Roman" w:cs="Times New Roman"/>
          <w:sz w:val="26"/>
          <w:szCs w:val="26"/>
        </w:rPr>
      </w:pPr>
    </w:p>
    <w:tbl>
      <w:tblPr>
        <w:tblOverlap w:val="never"/>
        <w:tblW w:w="0" w:type="auto"/>
        <w:tblInd w:w="607" w:type="dxa"/>
        <w:tblCellMar>
          <w:top w:w="15" w:type="dxa"/>
          <w:left w:w="15" w:type="dxa"/>
          <w:bottom w:w="15" w:type="dxa"/>
          <w:right w:w="15" w:type="dxa"/>
        </w:tblCellMar>
        <w:tblLook w:val="04A0"/>
      </w:tblPr>
      <w:tblGrid>
        <w:gridCol w:w="8891"/>
      </w:tblGrid>
      <w:tr w:rsidR="00E96DBA" w:rsidRPr="003750D5" w:rsidTr="008802EA">
        <w:trPr>
          <w:trHeight w:val="2419"/>
        </w:trPr>
        <w:tc>
          <w:tcPr>
            <w:tcW w:w="8891" w:type="dxa"/>
            <w:tcBorders>
              <w:top w:val="nil"/>
              <w:left w:val="nil"/>
              <w:bottom w:val="nil"/>
              <w:right w:val="nil"/>
            </w:tcBorders>
            <w:shd w:val="clear" w:color="auto" w:fill="C6EBEB"/>
            <w:tcMar>
              <w:top w:w="113" w:type="dxa"/>
              <w:left w:w="113" w:type="dxa"/>
              <w:bottom w:w="113" w:type="dxa"/>
              <w:right w:w="113" w:type="dxa"/>
            </w:tcMar>
            <w:vAlign w:val="center"/>
            <w:hideMark/>
          </w:tcPr>
          <w:p w:rsidR="00E96DBA" w:rsidRPr="003750D5" w:rsidRDefault="00626C97" w:rsidP="00F661CD">
            <w:pPr>
              <w:spacing w:after="0" w:line="360" w:lineRule="auto"/>
              <w:jc w:val="center"/>
              <w:textAlignment w:val="baseline"/>
              <w:rPr>
                <w:rFonts w:ascii="Times New Roman" w:eastAsia="굴림" w:hAnsi="굴림" w:cs="굴림"/>
                <w:color w:val="000000"/>
                <w:w w:val="95"/>
                <w:kern w:val="0"/>
                <w:sz w:val="36"/>
                <w:szCs w:val="36"/>
              </w:rPr>
            </w:pPr>
            <w:r w:rsidRPr="003750D5">
              <w:rPr>
                <w:rFonts w:ascii="Times New Roman" w:eastAsia="굴림" w:hAnsi="굴림" w:cs="굴림" w:hint="eastAsia"/>
                <w:color w:val="000000"/>
                <w:w w:val="95"/>
                <w:kern w:val="0"/>
                <w:sz w:val="36"/>
                <w:szCs w:val="36"/>
              </w:rPr>
              <w:t>T</w:t>
            </w:r>
            <w:r w:rsidRPr="003750D5">
              <w:rPr>
                <w:rFonts w:ascii="Times New Roman" w:eastAsia="굴림" w:hAnsi="굴림" w:cs="굴림"/>
                <w:color w:val="000000"/>
                <w:w w:val="95"/>
                <w:kern w:val="0"/>
                <w:sz w:val="36"/>
                <w:szCs w:val="36"/>
              </w:rPr>
              <w:t xml:space="preserve">he </w:t>
            </w:r>
            <w:r w:rsidR="00EA4D71" w:rsidRPr="003750D5">
              <w:rPr>
                <w:rFonts w:ascii="Times New Roman" w:eastAsia="굴림" w:hAnsi="굴림" w:cs="굴림"/>
                <w:color w:val="000000"/>
                <w:w w:val="95"/>
                <w:kern w:val="0"/>
                <w:sz w:val="36"/>
                <w:szCs w:val="36"/>
              </w:rPr>
              <w:t>Gyeongju National Research Institute of Cultural Heritage Announce</w:t>
            </w:r>
            <w:r w:rsidRPr="003750D5">
              <w:rPr>
                <w:rFonts w:ascii="Times New Roman" w:eastAsia="굴림" w:hAnsi="굴림" w:cs="굴림"/>
                <w:color w:val="000000"/>
                <w:w w:val="95"/>
                <w:kern w:val="0"/>
                <w:sz w:val="36"/>
                <w:szCs w:val="36"/>
              </w:rPr>
              <w:t>s the</w:t>
            </w:r>
            <w:r w:rsidR="007050F7">
              <w:rPr>
                <w:rFonts w:ascii="Times New Roman" w:eastAsia="굴림" w:hAnsi="굴림" w:cs="굴림" w:hint="eastAsia"/>
                <w:color w:val="000000"/>
                <w:w w:val="95"/>
                <w:kern w:val="0"/>
                <w:sz w:val="36"/>
                <w:szCs w:val="36"/>
              </w:rPr>
              <w:t xml:space="preserve"> </w:t>
            </w:r>
            <w:r w:rsidR="009A6D12" w:rsidRPr="003750D5">
              <w:rPr>
                <w:rFonts w:ascii="Times New Roman" w:eastAsia="굴림" w:hAnsi="굴림" w:cs="굴림"/>
                <w:color w:val="000000"/>
                <w:w w:val="95"/>
                <w:kern w:val="0"/>
                <w:sz w:val="36"/>
                <w:szCs w:val="36"/>
              </w:rPr>
              <w:t>D</w:t>
            </w:r>
            <w:r w:rsidR="00EA4D71" w:rsidRPr="003750D5">
              <w:rPr>
                <w:rFonts w:ascii="Times New Roman" w:eastAsia="굴림" w:hAnsi="굴림" w:cs="굴림"/>
                <w:color w:val="000000"/>
                <w:w w:val="95"/>
                <w:kern w:val="0"/>
                <w:sz w:val="36"/>
                <w:szCs w:val="36"/>
              </w:rPr>
              <w:t xml:space="preserve">iscovery of Gold Leaf </w:t>
            </w:r>
            <w:r w:rsidR="009A6D12" w:rsidRPr="003750D5">
              <w:rPr>
                <w:rFonts w:ascii="Times New Roman" w:eastAsia="굴림" w:hAnsi="굴림" w:cs="굴림"/>
                <w:color w:val="000000"/>
                <w:w w:val="95"/>
                <w:kern w:val="0"/>
                <w:sz w:val="36"/>
                <w:szCs w:val="36"/>
              </w:rPr>
              <w:t>from Donggung Palace and Wolji Pond</w:t>
            </w:r>
            <w:r w:rsidR="00AB181B" w:rsidRPr="003750D5">
              <w:rPr>
                <w:rFonts w:ascii="Times New Roman" w:eastAsia="굴림" w:hAnsi="굴림" w:cs="굴림"/>
                <w:color w:val="000000"/>
                <w:w w:val="95"/>
                <w:kern w:val="0"/>
                <w:sz w:val="36"/>
                <w:szCs w:val="36"/>
              </w:rPr>
              <w:t>from 8</w:t>
            </w:r>
            <w:r w:rsidR="00AB181B" w:rsidRPr="003750D5">
              <w:rPr>
                <w:rFonts w:ascii="Times New Roman" w:eastAsia="굴림" w:hAnsi="굴림" w:cs="굴림"/>
                <w:color w:val="000000"/>
                <w:w w:val="95"/>
                <w:kern w:val="0"/>
                <w:sz w:val="36"/>
                <w:szCs w:val="36"/>
                <w:vertAlign w:val="superscript"/>
              </w:rPr>
              <w:t>th</w:t>
            </w:r>
            <w:r w:rsidR="00AB181B" w:rsidRPr="003750D5">
              <w:rPr>
                <w:rFonts w:ascii="Times New Roman" w:eastAsia="굴림" w:hAnsi="굴림" w:cs="굴림"/>
                <w:color w:val="000000"/>
                <w:w w:val="95"/>
                <w:kern w:val="0"/>
                <w:sz w:val="36"/>
                <w:szCs w:val="36"/>
              </w:rPr>
              <w:t xml:space="preserve">-century </w:t>
            </w:r>
            <w:r w:rsidR="00EA4D71" w:rsidRPr="003750D5">
              <w:rPr>
                <w:rFonts w:ascii="Times New Roman" w:eastAsia="굴림" w:hAnsi="굴림" w:cs="굴림"/>
                <w:color w:val="000000"/>
                <w:w w:val="95"/>
                <w:kern w:val="0"/>
                <w:sz w:val="36"/>
                <w:szCs w:val="36"/>
              </w:rPr>
              <w:t>Unified Silla</w:t>
            </w:r>
          </w:p>
          <w:p w:rsidR="00E96DBA" w:rsidRPr="003750D5" w:rsidRDefault="00E96DBA" w:rsidP="00F661CD">
            <w:pPr>
              <w:spacing w:after="0" w:line="360" w:lineRule="auto"/>
              <w:jc w:val="center"/>
              <w:textAlignment w:val="baseline"/>
              <w:rPr>
                <w:rFonts w:ascii="Times New Roman" w:eastAsia="굴림" w:hAnsi="굴림" w:cs="굴림"/>
                <w:color w:val="000000"/>
                <w:w w:val="94"/>
                <w:kern w:val="0"/>
                <w:sz w:val="28"/>
                <w:szCs w:val="28"/>
              </w:rPr>
            </w:pPr>
            <w:r w:rsidRPr="003750D5">
              <w:rPr>
                <w:rFonts w:ascii="Times New Roman" w:eastAsia="굴림" w:hAnsi="굴림" w:cs="굴림"/>
                <w:color w:val="000000"/>
                <w:w w:val="94"/>
                <w:kern w:val="0"/>
                <w:sz w:val="28"/>
                <w:szCs w:val="28"/>
              </w:rPr>
              <w:t xml:space="preserve">- </w:t>
            </w:r>
            <w:r w:rsidR="00AB181B" w:rsidRPr="003750D5">
              <w:rPr>
                <w:rFonts w:ascii="Times New Roman" w:eastAsia="굴림" w:hAnsi="굴림" w:cs="굴림"/>
                <w:color w:val="000000"/>
                <w:w w:val="94"/>
                <w:kern w:val="0"/>
                <w:sz w:val="28"/>
                <w:szCs w:val="28"/>
              </w:rPr>
              <w:t xml:space="preserve">Opening of </w:t>
            </w:r>
            <w:r w:rsidR="009A6D12" w:rsidRPr="003750D5">
              <w:rPr>
                <w:rFonts w:ascii="Times New Roman" w:eastAsia="굴림" w:hAnsi="굴림" w:cs="굴림"/>
                <w:color w:val="000000"/>
                <w:w w:val="94"/>
                <w:kern w:val="0"/>
                <w:sz w:val="28"/>
                <w:szCs w:val="28"/>
              </w:rPr>
              <w:t>“</w:t>
            </w:r>
            <w:r w:rsidR="009A6D12" w:rsidRPr="003750D5">
              <w:rPr>
                <w:rFonts w:ascii="Times New Roman" w:eastAsia="굴림" w:hAnsi="굴림" w:cs="굴림"/>
                <w:color w:val="000000"/>
                <w:w w:val="94"/>
                <w:kern w:val="0"/>
                <w:sz w:val="28"/>
                <w:szCs w:val="28"/>
              </w:rPr>
              <w:t>The Blooming Flowers and Birds on 3cm Gold Leaf</w:t>
            </w:r>
            <w:r w:rsidR="009A6D12" w:rsidRPr="003750D5">
              <w:rPr>
                <w:rFonts w:ascii="Times New Roman" w:eastAsia="굴림" w:hAnsi="굴림" w:cs="굴림"/>
                <w:color w:val="000000"/>
                <w:w w:val="94"/>
                <w:kern w:val="0"/>
                <w:sz w:val="28"/>
                <w:szCs w:val="28"/>
              </w:rPr>
              <w:t>”</w:t>
            </w:r>
            <w:r w:rsidR="009A6D12" w:rsidRPr="003750D5">
              <w:rPr>
                <w:rFonts w:ascii="Times New Roman" w:eastAsia="굴림" w:hAnsi="굴림" w:cs="굴림"/>
                <w:color w:val="000000"/>
                <w:w w:val="94"/>
                <w:kern w:val="0"/>
                <w:sz w:val="28"/>
                <w:szCs w:val="28"/>
              </w:rPr>
              <w:t xml:space="preserve">, </w:t>
            </w:r>
            <w:r w:rsidR="00AB181B" w:rsidRPr="003750D5">
              <w:rPr>
                <w:rFonts w:ascii="Times New Roman" w:eastAsia="굴림" w:hAnsi="굴림" w:cs="굴림"/>
                <w:color w:val="000000"/>
                <w:w w:val="94"/>
                <w:kern w:val="0"/>
                <w:sz w:val="28"/>
                <w:szCs w:val="28"/>
              </w:rPr>
              <w:t>Exhibition</w:t>
            </w:r>
            <w:r w:rsidR="00006293" w:rsidRPr="003750D5">
              <w:rPr>
                <w:rFonts w:ascii="Times New Roman" w:eastAsia="굴림" w:hAnsi="굴림" w:cs="굴림"/>
                <w:color w:val="000000"/>
                <w:w w:val="94"/>
                <w:kern w:val="0"/>
                <w:sz w:val="28"/>
                <w:szCs w:val="28"/>
              </w:rPr>
              <w:t xml:space="preserve"> -</w:t>
            </w:r>
          </w:p>
        </w:tc>
      </w:tr>
    </w:tbl>
    <w:p w:rsidR="00132838" w:rsidRPr="003750D5" w:rsidRDefault="00132838" w:rsidP="004F77D5">
      <w:pPr>
        <w:spacing w:after="0" w:line="384" w:lineRule="auto"/>
        <w:textAlignment w:val="baseline"/>
        <w:rPr>
          <w:rFonts w:ascii="한컴바탕" w:eastAsia="한컴바탕" w:hAnsi="한컴바탕" w:cs="한컴바탕"/>
          <w:color w:val="000000"/>
          <w:kern w:val="0"/>
          <w:szCs w:val="20"/>
        </w:rPr>
      </w:pPr>
    </w:p>
    <w:p w:rsidR="00132838" w:rsidRDefault="00132838" w:rsidP="00540D1D">
      <w:pPr>
        <w:spacing w:after="0"/>
        <w:textAlignment w:val="baseline"/>
        <w:rPr>
          <w:rFonts w:ascii="Times New Roman" w:hAnsi="Times New Roman"/>
          <w:color w:val="000000"/>
          <w:kern w:val="0"/>
          <w:sz w:val="26"/>
          <w:szCs w:val="26"/>
        </w:rPr>
      </w:pPr>
      <w:r w:rsidRPr="003750D5">
        <w:rPr>
          <w:rFonts w:ascii="Times New Roman" w:hAnsi="Times New Roman"/>
          <w:b/>
          <w:color w:val="000000"/>
          <w:kern w:val="0"/>
          <w:sz w:val="26"/>
          <w:szCs w:val="26"/>
        </w:rPr>
        <w:t>On June 16 at the National Palace Museum, the Gyeongju National Research Institute of Cultural Heritage</w:t>
      </w:r>
      <w:r w:rsidRPr="003750D5">
        <w:rPr>
          <w:rFonts w:ascii="Times New Roman" w:hAnsi="Times New Roman"/>
          <w:color w:val="000000"/>
          <w:kern w:val="0"/>
          <w:sz w:val="26"/>
          <w:szCs w:val="26"/>
        </w:rPr>
        <w:t xml:space="preserve"> (</w:t>
      </w:r>
      <w:r w:rsidR="00F661CD" w:rsidRPr="003750D5">
        <w:rPr>
          <w:rFonts w:ascii="Times New Roman" w:hAnsi="Times New Roman"/>
          <w:color w:val="000000"/>
          <w:kern w:val="0"/>
          <w:sz w:val="26"/>
          <w:szCs w:val="26"/>
        </w:rPr>
        <w:t xml:space="preserve">Kim Seongbae, </w:t>
      </w:r>
      <w:r w:rsidRPr="003750D5">
        <w:rPr>
          <w:rFonts w:ascii="Times New Roman" w:hAnsi="Times New Roman"/>
          <w:color w:val="000000"/>
          <w:kern w:val="0"/>
          <w:sz w:val="26"/>
          <w:szCs w:val="26"/>
        </w:rPr>
        <w:t xml:space="preserve">Director General) under the Cultural Heritage </w:t>
      </w:r>
      <w:r w:rsidRPr="003750D5">
        <w:rPr>
          <w:rFonts w:ascii="Times New Roman" w:hAnsi="Times New Roman"/>
          <w:b/>
          <w:color w:val="000000"/>
          <w:kern w:val="0"/>
          <w:sz w:val="26"/>
          <w:szCs w:val="26"/>
        </w:rPr>
        <w:t xml:space="preserve">Administration announces the discovery of </w:t>
      </w:r>
      <w:r w:rsidR="00024B79" w:rsidRPr="003750D5">
        <w:rPr>
          <w:rFonts w:ascii="Times New Roman" w:hAnsi="Times New Roman"/>
          <w:b/>
          <w:color w:val="000000"/>
          <w:kern w:val="0"/>
          <w:sz w:val="26"/>
          <w:szCs w:val="26"/>
        </w:rPr>
        <w:t xml:space="preserve">a </w:t>
      </w:r>
      <w:r w:rsidRPr="003750D5">
        <w:rPr>
          <w:rFonts w:ascii="Times New Roman" w:hAnsi="Times New Roman"/>
          <w:b/>
          <w:color w:val="000000"/>
          <w:kern w:val="0"/>
          <w:sz w:val="26"/>
          <w:szCs w:val="26"/>
        </w:rPr>
        <w:t xml:space="preserve">gold leaf </w:t>
      </w:r>
      <w:r w:rsidR="00024B79" w:rsidRPr="003750D5">
        <w:rPr>
          <w:rFonts w:ascii="Times New Roman" w:hAnsi="Times New Roman"/>
          <w:b/>
          <w:color w:val="000000"/>
          <w:kern w:val="0"/>
          <w:sz w:val="26"/>
          <w:szCs w:val="26"/>
        </w:rPr>
        <w:t>artifact</w:t>
      </w:r>
      <w:r w:rsidR="001476D8">
        <w:rPr>
          <w:rFonts w:ascii="Times New Roman" w:hAnsi="Times New Roman" w:hint="eastAsia"/>
          <w:b/>
          <w:color w:val="000000"/>
          <w:kern w:val="0"/>
          <w:sz w:val="26"/>
          <w:szCs w:val="26"/>
        </w:rPr>
        <w:t xml:space="preserve"> </w:t>
      </w:r>
      <w:r w:rsidRPr="003750D5">
        <w:rPr>
          <w:rFonts w:ascii="Times New Roman" w:hAnsi="Times New Roman"/>
          <w:color w:val="000000"/>
          <w:kern w:val="0"/>
          <w:sz w:val="26"/>
          <w:szCs w:val="26"/>
        </w:rPr>
        <w:t>from the north end of the “Na” Zone of the Donggung Palace and Wolji Pond</w:t>
      </w:r>
      <w:r w:rsidR="00C161B1" w:rsidRPr="003750D5">
        <w:rPr>
          <w:rFonts w:ascii="Times New Roman" w:hAnsi="Times New Roman"/>
          <w:color w:val="000000"/>
          <w:kern w:val="0"/>
          <w:sz w:val="26"/>
          <w:szCs w:val="26"/>
        </w:rPr>
        <w:t xml:space="preserve"> during</w:t>
      </w:r>
      <w:r w:rsidR="00024B79" w:rsidRPr="003750D5">
        <w:rPr>
          <w:rFonts w:ascii="Times New Roman" w:hAnsi="Times New Roman"/>
          <w:color w:val="000000"/>
          <w:kern w:val="0"/>
          <w:sz w:val="26"/>
          <w:szCs w:val="26"/>
        </w:rPr>
        <w:t xml:space="preserve"> excavation in</w:t>
      </w:r>
      <w:r w:rsidRPr="003750D5">
        <w:rPr>
          <w:rFonts w:ascii="Times New Roman" w:hAnsi="Times New Roman"/>
          <w:color w:val="000000"/>
          <w:kern w:val="0"/>
          <w:sz w:val="26"/>
          <w:szCs w:val="26"/>
        </w:rPr>
        <w:t xml:space="preserve"> November of 2016.</w:t>
      </w:r>
      <w:r w:rsidR="00B23254" w:rsidRPr="003750D5">
        <w:rPr>
          <w:rFonts w:ascii="Times New Roman" w:hAnsi="Times New Roman"/>
          <w:b/>
          <w:color w:val="000000"/>
          <w:kern w:val="0"/>
          <w:sz w:val="26"/>
          <w:szCs w:val="26"/>
        </w:rPr>
        <w:t>From June 17 to October 31,</w:t>
      </w:r>
      <w:r w:rsidR="00831F84" w:rsidRPr="003750D5">
        <w:rPr>
          <w:rFonts w:ascii="Times New Roman" w:hAnsi="Times New Roman"/>
          <w:color w:val="000000"/>
          <w:kern w:val="0"/>
          <w:sz w:val="26"/>
          <w:szCs w:val="26"/>
        </w:rPr>
        <w:t xml:space="preserve">the artifact will be made available </w:t>
      </w:r>
      <w:r w:rsidR="00831F84" w:rsidRPr="003750D5">
        <w:rPr>
          <w:rFonts w:ascii="Times New Roman" w:hAnsi="Times New Roman"/>
          <w:b/>
          <w:color w:val="000000"/>
          <w:kern w:val="0"/>
          <w:sz w:val="26"/>
          <w:szCs w:val="26"/>
        </w:rPr>
        <w:t>to</w:t>
      </w:r>
      <w:r w:rsidR="00831F84" w:rsidRPr="00F661CD">
        <w:rPr>
          <w:rFonts w:ascii="Times New Roman" w:hAnsi="Times New Roman"/>
          <w:b/>
          <w:color w:val="000000"/>
          <w:kern w:val="0"/>
          <w:sz w:val="26"/>
          <w:szCs w:val="26"/>
        </w:rPr>
        <w:t xml:space="preserve"> the public </w:t>
      </w:r>
      <w:r w:rsidR="00477EC3" w:rsidRPr="00F661CD">
        <w:rPr>
          <w:rFonts w:ascii="Times New Roman" w:hAnsi="Times New Roman"/>
          <w:b/>
          <w:color w:val="000000"/>
          <w:spacing w:val="-10"/>
          <w:kern w:val="0"/>
          <w:sz w:val="26"/>
          <w:szCs w:val="26"/>
        </w:rPr>
        <w:t>through</w:t>
      </w:r>
      <w:r w:rsidR="00C47BDD" w:rsidRPr="00F661CD">
        <w:rPr>
          <w:rFonts w:ascii="Times New Roman" w:hAnsi="Times New Roman"/>
          <w:b/>
          <w:color w:val="000000"/>
          <w:spacing w:val="-10"/>
          <w:kern w:val="0"/>
          <w:sz w:val="26"/>
          <w:szCs w:val="26"/>
        </w:rPr>
        <w:t xml:space="preserve"> an exhibition entitled “The Blooming Flowers and Birds on 3cm Gold Leaf”</w:t>
      </w:r>
      <w:r w:rsidR="00C47BDD" w:rsidRPr="00583C15">
        <w:rPr>
          <w:rFonts w:ascii="Times New Roman" w:hAnsi="Times New Roman"/>
          <w:color w:val="000000"/>
          <w:spacing w:val="-10"/>
          <w:kern w:val="0"/>
          <w:sz w:val="26"/>
          <w:szCs w:val="26"/>
        </w:rPr>
        <w:t xml:space="preserve"> to be held at Cheonjongo, the</w:t>
      </w:r>
      <w:r w:rsidR="00C47BDD" w:rsidRPr="00C47BDD">
        <w:rPr>
          <w:rFonts w:ascii="Times New Roman" w:hAnsi="Times New Roman"/>
          <w:color w:val="000000"/>
          <w:spacing w:val="-10"/>
          <w:kern w:val="0"/>
          <w:sz w:val="26"/>
          <w:szCs w:val="26"/>
        </w:rPr>
        <w:t xml:space="preserve"> Excavated Relics Storage Building of Gyeongju National Research Institute of Culture Heritage</w:t>
      </w:r>
      <w:r w:rsidR="00583C15">
        <w:rPr>
          <w:rFonts w:ascii="Times New Roman" w:hAnsi="Times New Roman"/>
          <w:color w:val="000000"/>
          <w:spacing w:val="-10"/>
          <w:kern w:val="0"/>
          <w:sz w:val="26"/>
          <w:szCs w:val="26"/>
        </w:rPr>
        <w:t>.</w:t>
      </w:r>
      <w:r w:rsidR="002536E0">
        <w:rPr>
          <w:rFonts w:ascii="Times New Roman" w:hAnsi="Times New Roman"/>
          <w:color w:val="000000"/>
          <w:spacing w:val="-10"/>
          <w:kern w:val="0"/>
          <w:sz w:val="26"/>
          <w:szCs w:val="26"/>
        </w:rPr>
        <w:t xml:space="preserve"> The gold leaf artifact w</w:t>
      </w:r>
      <w:r w:rsidR="003D0583">
        <w:rPr>
          <w:rFonts w:ascii="Times New Roman" w:hAnsi="Times New Roman"/>
          <w:color w:val="000000"/>
          <w:spacing w:val="-10"/>
          <w:kern w:val="0"/>
          <w:sz w:val="26"/>
          <w:szCs w:val="26"/>
        </w:rPr>
        <w:t>as</w:t>
      </w:r>
      <w:r w:rsidR="002536E0">
        <w:rPr>
          <w:rFonts w:ascii="Times New Roman" w:hAnsi="Times New Roman"/>
          <w:color w:val="000000"/>
          <w:spacing w:val="-10"/>
          <w:kern w:val="0"/>
          <w:sz w:val="26"/>
          <w:szCs w:val="26"/>
        </w:rPr>
        <w:t xml:space="preserve"> initially discovered as two separate pieces that were approximately 20 meters from one another</w:t>
      </w:r>
      <w:r w:rsidR="00A345CB">
        <w:rPr>
          <w:rFonts w:ascii="Times New Roman" w:hAnsi="Times New Roman"/>
          <w:color w:val="000000"/>
          <w:spacing w:val="-10"/>
          <w:kern w:val="0"/>
          <w:sz w:val="26"/>
          <w:szCs w:val="26"/>
        </w:rPr>
        <w:t xml:space="preserve">in a state that made them difficult to identify. </w:t>
      </w:r>
      <w:r w:rsidR="00A81E32">
        <w:rPr>
          <w:rFonts w:ascii="Times New Roman" w:hAnsi="Times New Roman"/>
          <w:color w:val="000000"/>
          <w:spacing w:val="-10"/>
          <w:kern w:val="0"/>
          <w:sz w:val="26"/>
          <w:szCs w:val="26"/>
        </w:rPr>
        <w:t xml:space="preserve">Following conservation treatment, it was determined that the two pieces fit together to form a single artifact. </w:t>
      </w:r>
    </w:p>
    <w:p w:rsidR="00132838" w:rsidRDefault="00132838" w:rsidP="00540D1D">
      <w:pPr>
        <w:spacing w:after="0"/>
        <w:textAlignment w:val="baseline"/>
        <w:rPr>
          <w:rFonts w:ascii="Times New Roman" w:hAnsi="Times New Roman"/>
          <w:color w:val="000000"/>
          <w:kern w:val="0"/>
          <w:sz w:val="26"/>
          <w:szCs w:val="26"/>
        </w:rPr>
      </w:pPr>
    </w:p>
    <w:p w:rsidR="008802EA" w:rsidRPr="00797994" w:rsidRDefault="008802EA" w:rsidP="00540D1D">
      <w:pPr>
        <w:spacing w:after="0"/>
        <w:textAlignment w:val="baseline"/>
        <w:rPr>
          <w:rFonts w:ascii="Times New Roman" w:hAnsi="Times New Roman"/>
          <w:color w:val="000000"/>
          <w:kern w:val="0"/>
          <w:sz w:val="26"/>
          <w:szCs w:val="26"/>
        </w:rPr>
      </w:pPr>
      <w:r w:rsidRPr="003750D5">
        <w:rPr>
          <w:rFonts w:ascii="Times New Roman" w:hAnsi="Times New Roman"/>
          <w:color w:val="000000"/>
          <w:kern w:val="0"/>
          <w:sz w:val="26"/>
          <w:szCs w:val="26"/>
        </w:rPr>
        <w:t>Gold with a purity of 99.99% was carefully selected to produce the gold leaf, which weighs 0.3g</w:t>
      </w:r>
      <w:r w:rsidR="003750D5" w:rsidRPr="003750D5">
        <w:rPr>
          <w:rFonts w:ascii="Times New Roman" w:hAnsi="Times New Roman"/>
          <w:color w:val="000000"/>
          <w:kern w:val="0"/>
          <w:sz w:val="26"/>
          <w:szCs w:val="26"/>
        </w:rPr>
        <w:t>(</w:t>
      </w:r>
      <w:r w:rsidR="003750D5">
        <w:rPr>
          <w:rFonts w:ascii="Times New Roman" w:hAnsi="Times New Roman"/>
          <w:color w:val="000000"/>
          <w:kern w:val="0"/>
          <w:sz w:val="26"/>
          <w:szCs w:val="26"/>
        </w:rPr>
        <w:t xml:space="preserve">0.01oz) </w:t>
      </w:r>
      <w:r w:rsidRPr="003750D5">
        <w:rPr>
          <w:rFonts w:ascii="Times New Roman" w:hAnsi="Times New Roman"/>
          <w:color w:val="000000"/>
          <w:kern w:val="0"/>
          <w:sz w:val="26"/>
          <w:szCs w:val="26"/>
        </w:rPr>
        <w:t>and is 0.04mm thick. Spread out, the gold leaf is about 3.6cm wide and 1.17cm in height with intricately engraved bird and flower (</w:t>
      </w:r>
      <w:r w:rsidRPr="003750D5">
        <w:rPr>
          <w:rFonts w:ascii="Times New Roman" w:hAnsi="Times New Roman"/>
          <w:i/>
          <w:iCs/>
          <w:color w:val="000000"/>
          <w:kern w:val="0"/>
          <w:sz w:val="26"/>
          <w:szCs w:val="26"/>
        </w:rPr>
        <w:t>danhwa</w:t>
      </w:r>
      <w:r w:rsidRPr="003750D5">
        <w:rPr>
          <w:rFonts w:ascii="Times New Roman" w:hAnsi="Times New Roman"/>
          <w:color w:val="000000"/>
          <w:kern w:val="0"/>
          <w:sz w:val="26"/>
          <w:szCs w:val="26"/>
        </w:rPr>
        <w:t xml:space="preserve">) patterns. The bird patterns were </w:t>
      </w:r>
      <w:r w:rsidR="0054522E" w:rsidRPr="003750D5">
        <w:rPr>
          <w:rFonts w:ascii="Times New Roman" w:hAnsi="Times New Roman"/>
          <w:color w:val="000000"/>
          <w:kern w:val="0"/>
          <w:sz w:val="26"/>
          <w:szCs w:val="26"/>
        </w:rPr>
        <w:t>carved at a thickness of 0.05mm, finer than a human hair (approximately 0.08mm)</w:t>
      </w:r>
      <w:r w:rsidRPr="003750D5">
        <w:rPr>
          <w:rFonts w:ascii="Times New Roman" w:hAnsi="Times New Roman"/>
          <w:color w:val="000000"/>
          <w:kern w:val="0"/>
          <w:sz w:val="26"/>
          <w:szCs w:val="26"/>
        </w:rPr>
        <w:t xml:space="preserve"> on both the left and right sides of the gold leaf in lines less than 0.05mm thick, and flower designs were</w:t>
      </w:r>
      <w:r w:rsidRPr="008802EA">
        <w:rPr>
          <w:rFonts w:ascii="Times New Roman" w:hAnsi="Times New Roman"/>
          <w:color w:val="000000"/>
          <w:kern w:val="0"/>
          <w:sz w:val="26"/>
          <w:szCs w:val="26"/>
        </w:rPr>
        <w:t xml:space="preserve"> carved (</w:t>
      </w:r>
      <w:r w:rsidRPr="008802EA">
        <w:rPr>
          <w:rFonts w:ascii="Times New Roman" w:hAnsi="Times New Roman"/>
          <w:i/>
          <w:iCs/>
          <w:color w:val="000000"/>
          <w:kern w:val="0"/>
          <w:sz w:val="26"/>
          <w:szCs w:val="26"/>
        </w:rPr>
        <w:t>jogeum</w:t>
      </w:r>
      <w:r w:rsidRPr="008802EA">
        <w:rPr>
          <w:rFonts w:ascii="Times New Roman" w:hAnsi="Times New Roman"/>
          <w:color w:val="000000"/>
          <w:kern w:val="0"/>
          <w:sz w:val="26"/>
          <w:szCs w:val="26"/>
        </w:rPr>
        <w:t xml:space="preserve">) around the birds and on the center of the gold leaf. Based on their form and observations of various experts, the birds are thought to be Oriental turtle doves. The flower designs are a characteristic motif of the Unified Silla Period, also seen on decorations of gilt-bronze Buddhist scripture cylinders at the Garden Site in Guhwang-dong, Gyeongju and the gilt-bronze phoenix decorations found at the temple ruins on the west side </w:t>
      </w:r>
      <w:r w:rsidRPr="008802EA">
        <w:rPr>
          <w:rFonts w:ascii="Times New Roman" w:hAnsi="Times New Roman"/>
          <w:color w:val="000000"/>
          <w:kern w:val="0"/>
          <w:sz w:val="26"/>
          <w:szCs w:val="26"/>
        </w:rPr>
        <w:lastRenderedPageBreak/>
        <w:t>of the Hwangnyongsa Temple Site.</w:t>
      </w:r>
    </w:p>
    <w:p w:rsidR="008802EA" w:rsidRPr="008802EA" w:rsidRDefault="008802EA" w:rsidP="00540D1D">
      <w:pPr>
        <w:spacing w:after="0"/>
        <w:ind w:leftChars="100" w:left="2145" w:hanging="1945"/>
        <w:textAlignment w:val="baseline"/>
        <w:rPr>
          <w:rFonts w:ascii="Times New Roman" w:eastAsia="굴림" w:hAnsi="Times New Roman"/>
          <w:b/>
          <w:color w:val="000000"/>
          <w:kern w:val="0"/>
          <w:sz w:val="22"/>
        </w:rPr>
      </w:pPr>
      <w:r w:rsidRPr="008802EA">
        <w:rPr>
          <w:rFonts w:ascii="Times New Roman" w:hAnsi="Times New Roman"/>
          <w:b/>
          <w:bCs/>
          <w:color w:val="000000"/>
          <w:kern w:val="0"/>
          <w:sz w:val="22"/>
        </w:rPr>
        <w:t>*</w:t>
      </w:r>
      <w:r w:rsidR="00540D1D">
        <w:rPr>
          <w:rFonts w:ascii="Times New Roman" w:hAnsi="Times New Roman"/>
          <w:b/>
          <w:bCs/>
          <w:iCs/>
          <w:color w:val="000000"/>
          <w:kern w:val="0"/>
          <w:sz w:val="22"/>
        </w:rPr>
        <w:t>D</w:t>
      </w:r>
      <w:r w:rsidRPr="008802EA">
        <w:rPr>
          <w:rFonts w:ascii="Times New Roman" w:hAnsi="Times New Roman"/>
          <w:b/>
          <w:bCs/>
          <w:iCs/>
          <w:color w:val="000000"/>
          <w:kern w:val="0"/>
          <w:sz w:val="22"/>
        </w:rPr>
        <w:t>anhwa</w:t>
      </w:r>
      <w:r w:rsidRPr="008802EA">
        <w:rPr>
          <w:rFonts w:ascii="Times New Roman" w:hAnsi="Times New Roman"/>
          <w:b/>
          <w:bCs/>
          <w:color w:val="000000"/>
          <w:kern w:val="0"/>
          <w:sz w:val="22"/>
        </w:rPr>
        <w:t xml:space="preserve"> (</w:t>
      </w:r>
      <w:r w:rsidRPr="008802EA">
        <w:rPr>
          <w:rFonts w:ascii="Times New Roman" w:eastAsia="한양중고딕" w:hAnsi="Times New Roman"/>
          <w:b/>
          <w:bCs/>
          <w:color w:val="000000"/>
          <w:kern w:val="0"/>
          <w:sz w:val="22"/>
        </w:rPr>
        <w:t>團華</w:t>
      </w:r>
      <w:r w:rsidRPr="008802EA">
        <w:rPr>
          <w:rFonts w:ascii="Times New Roman" w:eastAsia="한양중고딕" w:hAnsi="Times New Roman"/>
          <w:b/>
          <w:bCs/>
          <w:color w:val="000000"/>
          <w:kern w:val="0"/>
          <w:sz w:val="22"/>
        </w:rPr>
        <w:t xml:space="preserve">): </w:t>
      </w:r>
      <w:r w:rsidR="00540D1D">
        <w:rPr>
          <w:rFonts w:ascii="Times New Roman" w:eastAsia="한양중고딕" w:hAnsi="Times New Roman"/>
          <w:b/>
          <w:bCs/>
          <w:color w:val="000000"/>
          <w:kern w:val="0"/>
          <w:sz w:val="22"/>
        </w:rPr>
        <w:t>A</w:t>
      </w:r>
      <w:r w:rsidRPr="008802EA">
        <w:rPr>
          <w:rFonts w:ascii="Times New Roman" w:hAnsi="Times New Roman"/>
          <w:b/>
          <w:color w:val="000000"/>
          <w:kern w:val="0"/>
          <w:sz w:val="22"/>
        </w:rPr>
        <w:t xml:space="preserve"> design reminiscent of a flower viewed from above, created by arranging various patterns into circular shapes</w:t>
      </w:r>
    </w:p>
    <w:p w:rsidR="008802EA" w:rsidRPr="008802EA" w:rsidRDefault="008802EA" w:rsidP="00540D1D">
      <w:pPr>
        <w:spacing w:after="0"/>
        <w:ind w:leftChars="100" w:left="2145" w:hanging="1945"/>
        <w:textAlignment w:val="baseline"/>
        <w:rPr>
          <w:rFonts w:ascii="Times New Roman" w:eastAsia="굴림" w:hAnsi="Times New Roman"/>
          <w:b/>
          <w:color w:val="000000"/>
          <w:kern w:val="0"/>
          <w:sz w:val="22"/>
        </w:rPr>
      </w:pPr>
      <w:r w:rsidRPr="008802EA">
        <w:rPr>
          <w:rFonts w:ascii="Times New Roman" w:hAnsi="Times New Roman"/>
          <w:b/>
          <w:bCs/>
          <w:color w:val="000000"/>
          <w:kern w:val="0"/>
          <w:sz w:val="22"/>
        </w:rPr>
        <w:t>*</w:t>
      </w:r>
      <w:r w:rsidR="00540D1D">
        <w:rPr>
          <w:rFonts w:ascii="Times New Roman" w:hAnsi="Times New Roman"/>
          <w:b/>
          <w:bCs/>
          <w:color w:val="000000"/>
          <w:kern w:val="0"/>
          <w:sz w:val="22"/>
        </w:rPr>
        <w:t>J</w:t>
      </w:r>
      <w:r w:rsidRPr="008802EA">
        <w:rPr>
          <w:rFonts w:ascii="Times New Roman" w:hAnsi="Times New Roman"/>
          <w:b/>
          <w:bCs/>
          <w:iCs/>
          <w:color w:val="000000"/>
          <w:kern w:val="0"/>
          <w:sz w:val="22"/>
        </w:rPr>
        <w:t>ogeum</w:t>
      </w:r>
      <w:r w:rsidRPr="008802EA">
        <w:rPr>
          <w:rFonts w:ascii="Times New Roman" w:hAnsi="Times New Roman"/>
          <w:b/>
          <w:bCs/>
          <w:color w:val="000000"/>
          <w:kern w:val="0"/>
          <w:sz w:val="22"/>
        </w:rPr>
        <w:t xml:space="preserve"> (</w:t>
      </w:r>
      <w:r w:rsidRPr="008802EA">
        <w:rPr>
          <w:rFonts w:ascii="Times New Roman" w:hAnsi="Times New Roman"/>
          <w:b/>
          <w:bCs/>
          <w:color w:val="000000"/>
          <w:kern w:val="0"/>
          <w:sz w:val="22"/>
        </w:rPr>
        <w:t>彫金</w:t>
      </w:r>
      <w:r w:rsidRPr="008802EA">
        <w:rPr>
          <w:rFonts w:ascii="Times New Roman" w:hAnsi="Times New Roman"/>
          <w:b/>
          <w:bCs/>
          <w:color w:val="000000"/>
          <w:kern w:val="0"/>
          <w:sz w:val="22"/>
        </w:rPr>
        <w:t xml:space="preserve">): </w:t>
      </w:r>
      <w:r w:rsidR="00540D1D">
        <w:rPr>
          <w:rFonts w:ascii="Times New Roman" w:hAnsi="Times New Roman"/>
          <w:b/>
          <w:color w:val="000000"/>
          <w:kern w:val="0"/>
          <w:sz w:val="22"/>
        </w:rPr>
        <w:t>A</w:t>
      </w:r>
      <w:r w:rsidRPr="008802EA">
        <w:rPr>
          <w:rFonts w:ascii="Times New Roman" w:hAnsi="Times New Roman"/>
          <w:b/>
          <w:color w:val="000000"/>
          <w:kern w:val="0"/>
          <w:sz w:val="22"/>
        </w:rPr>
        <w:t>metal crafting technique that involves engraving patterns or letters using tools such as metal chisels or nails</w:t>
      </w:r>
    </w:p>
    <w:p w:rsidR="008802EA" w:rsidRDefault="008802EA" w:rsidP="008802EA">
      <w:pPr>
        <w:tabs>
          <w:tab w:val="left" w:pos="5928"/>
        </w:tabs>
        <w:spacing w:after="0"/>
        <w:textAlignment w:val="baseline"/>
        <w:rPr>
          <w:rFonts w:ascii="Times New Roman" w:eastAsia="굴림" w:hAnsi="Times New Roman"/>
          <w:color w:val="000000"/>
          <w:spacing w:val="-12"/>
          <w:kern w:val="0"/>
          <w:sz w:val="26"/>
          <w:szCs w:val="26"/>
        </w:rPr>
      </w:pPr>
    </w:p>
    <w:p w:rsidR="00797994" w:rsidRDefault="0070551F" w:rsidP="008802EA">
      <w:pPr>
        <w:tabs>
          <w:tab w:val="left" w:pos="5928"/>
        </w:tabs>
        <w:spacing w:after="0"/>
        <w:textAlignment w:val="baseline"/>
        <w:rPr>
          <w:rFonts w:ascii="Times New Roman" w:eastAsia="굴림" w:hAnsi="Times New Roman"/>
          <w:color w:val="000000"/>
          <w:spacing w:val="-12"/>
          <w:kern w:val="0"/>
          <w:sz w:val="26"/>
          <w:szCs w:val="26"/>
        </w:rPr>
      </w:pPr>
      <w:r>
        <w:rPr>
          <w:rFonts w:ascii="Times New Roman" w:eastAsia="굴림" w:hAnsi="Times New Roman"/>
          <w:color w:val="000000"/>
          <w:spacing w:val="-12"/>
          <w:kern w:val="0"/>
          <w:sz w:val="26"/>
          <w:szCs w:val="26"/>
        </w:rPr>
        <w:t>As</w:t>
      </w:r>
      <w:r w:rsidR="00797994">
        <w:rPr>
          <w:rFonts w:ascii="Times New Roman" w:eastAsia="굴림" w:hAnsi="Times New Roman"/>
          <w:color w:val="000000"/>
          <w:spacing w:val="-12"/>
          <w:kern w:val="0"/>
          <w:sz w:val="26"/>
          <w:szCs w:val="26"/>
        </w:rPr>
        <w:t xml:space="preserve"> the designs</w:t>
      </w:r>
      <w:r w:rsidR="001476D8">
        <w:rPr>
          <w:rFonts w:ascii="Times New Roman" w:eastAsia="굴림" w:hAnsi="Times New Roman" w:hint="eastAsia"/>
          <w:color w:val="000000"/>
          <w:spacing w:val="-12"/>
          <w:kern w:val="0"/>
          <w:sz w:val="26"/>
          <w:szCs w:val="26"/>
        </w:rPr>
        <w:t xml:space="preserve"> </w:t>
      </w:r>
      <w:r w:rsidR="00797994">
        <w:rPr>
          <w:rFonts w:ascii="Times New Roman" w:eastAsia="굴림" w:hAnsi="Times New Roman"/>
          <w:color w:val="000000"/>
          <w:spacing w:val="-12"/>
          <w:kern w:val="0"/>
          <w:sz w:val="26"/>
          <w:szCs w:val="26"/>
        </w:rPr>
        <w:t xml:space="preserve">were engraved using a very fine seal graver, the patterns are difficult to see with the naked eye and must be viewed using a magnifying glass or microscope. </w:t>
      </w:r>
      <w:r w:rsidRPr="005F602D">
        <w:rPr>
          <w:rFonts w:ascii="Times New Roman" w:eastAsia="굴림" w:hAnsi="Times New Roman"/>
          <w:b/>
          <w:color w:val="000000"/>
          <w:spacing w:val="-12"/>
          <w:kern w:val="0"/>
          <w:sz w:val="26"/>
          <w:szCs w:val="26"/>
        </w:rPr>
        <w:t>The artifact embodies the essence of 8</w:t>
      </w:r>
      <w:r w:rsidRPr="005F602D">
        <w:rPr>
          <w:rFonts w:ascii="Times New Roman" w:eastAsia="굴림" w:hAnsi="Times New Roman"/>
          <w:b/>
          <w:color w:val="000000"/>
          <w:spacing w:val="-12"/>
          <w:kern w:val="0"/>
          <w:sz w:val="26"/>
          <w:szCs w:val="26"/>
          <w:vertAlign w:val="superscript"/>
        </w:rPr>
        <w:t>th</w:t>
      </w:r>
      <w:r w:rsidRPr="005F602D">
        <w:rPr>
          <w:rFonts w:ascii="Times New Roman" w:eastAsia="굴림" w:hAnsi="Times New Roman"/>
          <w:b/>
          <w:color w:val="000000"/>
          <w:spacing w:val="-12"/>
          <w:kern w:val="0"/>
          <w:sz w:val="26"/>
          <w:szCs w:val="26"/>
        </w:rPr>
        <w:t>-century Unified Silla Period metalwork and is</w:t>
      </w:r>
      <w:r w:rsidR="004405E4" w:rsidRPr="005F602D">
        <w:rPr>
          <w:rFonts w:ascii="Times New Roman" w:eastAsia="굴림" w:hAnsi="Times New Roman"/>
          <w:b/>
          <w:color w:val="000000"/>
          <w:spacing w:val="-12"/>
          <w:kern w:val="0"/>
          <w:sz w:val="26"/>
          <w:szCs w:val="26"/>
        </w:rPr>
        <w:t xml:space="preserve"> thus</w:t>
      </w:r>
      <w:r w:rsidRPr="005F602D">
        <w:rPr>
          <w:rFonts w:ascii="Times New Roman" w:eastAsia="굴림" w:hAnsi="Times New Roman"/>
          <w:b/>
          <w:color w:val="000000"/>
          <w:spacing w:val="-12"/>
          <w:kern w:val="0"/>
          <w:sz w:val="26"/>
          <w:szCs w:val="26"/>
        </w:rPr>
        <w:t xml:space="preserve"> considered one of the finest examples of metal</w:t>
      </w:r>
      <w:r w:rsidR="0069318A" w:rsidRPr="005F602D">
        <w:rPr>
          <w:rFonts w:ascii="Times New Roman" w:eastAsia="굴림" w:hAnsi="Times New Roman"/>
          <w:b/>
          <w:color w:val="000000"/>
          <w:spacing w:val="-12"/>
          <w:kern w:val="0"/>
          <w:sz w:val="26"/>
          <w:szCs w:val="26"/>
        </w:rPr>
        <w:t>work</w:t>
      </w:r>
      <w:r w:rsidR="001476D8">
        <w:rPr>
          <w:rFonts w:ascii="Times New Roman" w:eastAsia="굴림" w:hAnsi="Times New Roman" w:hint="eastAsia"/>
          <w:b/>
          <w:color w:val="000000"/>
          <w:spacing w:val="-12"/>
          <w:kern w:val="0"/>
          <w:sz w:val="26"/>
          <w:szCs w:val="26"/>
        </w:rPr>
        <w:t xml:space="preserve"> </w:t>
      </w:r>
      <w:r w:rsidR="004140FE" w:rsidRPr="005F602D">
        <w:rPr>
          <w:rFonts w:ascii="Times New Roman" w:eastAsia="굴림" w:hAnsi="Times New Roman"/>
          <w:b/>
          <w:color w:val="000000"/>
          <w:spacing w:val="-12"/>
          <w:kern w:val="0"/>
          <w:sz w:val="26"/>
          <w:szCs w:val="26"/>
        </w:rPr>
        <w:t>among all artifacts discovered in Korea</w:t>
      </w:r>
      <w:r w:rsidR="00FC0949" w:rsidRPr="005F602D">
        <w:rPr>
          <w:rFonts w:ascii="Times New Roman" w:eastAsia="굴림" w:hAnsi="Times New Roman"/>
          <w:b/>
          <w:color w:val="000000"/>
          <w:spacing w:val="-12"/>
          <w:kern w:val="0"/>
          <w:sz w:val="26"/>
          <w:szCs w:val="26"/>
        </w:rPr>
        <w:t>.</w:t>
      </w:r>
      <w:r w:rsidR="00FC0949">
        <w:rPr>
          <w:rFonts w:ascii="Times New Roman" w:eastAsia="굴림" w:hAnsi="Times New Roman"/>
          <w:color w:val="000000"/>
          <w:spacing w:val="-12"/>
          <w:kern w:val="0"/>
          <w:sz w:val="26"/>
          <w:szCs w:val="26"/>
        </w:rPr>
        <w:t xml:space="preserve"> The gold leaf</w:t>
      </w:r>
      <w:r w:rsidR="0069318A">
        <w:rPr>
          <w:rFonts w:ascii="Times New Roman" w:eastAsia="굴림" w:hAnsi="Times New Roman"/>
          <w:color w:val="000000"/>
          <w:spacing w:val="-12"/>
          <w:kern w:val="0"/>
          <w:sz w:val="26"/>
          <w:szCs w:val="26"/>
        </w:rPr>
        <w:t xml:space="preserve"> provid</w:t>
      </w:r>
      <w:r w:rsidR="006B1658">
        <w:rPr>
          <w:rFonts w:ascii="Times New Roman" w:eastAsia="굴림" w:hAnsi="Times New Roman"/>
          <w:color w:val="000000"/>
          <w:spacing w:val="-12"/>
          <w:kern w:val="0"/>
          <w:sz w:val="26"/>
          <w:szCs w:val="26"/>
        </w:rPr>
        <w:t xml:space="preserve">es </w:t>
      </w:r>
      <w:r w:rsidR="0069318A">
        <w:rPr>
          <w:rFonts w:ascii="Times New Roman" w:eastAsia="굴림" w:hAnsi="Times New Roman"/>
          <w:color w:val="000000"/>
          <w:spacing w:val="-12"/>
          <w:kern w:val="0"/>
          <w:sz w:val="26"/>
          <w:szCs w:val="26"/>
        </w:rPr>
        <w:t>a</w:t>
      </w:r>
      <w:r w:rsidR="00545BA4">
        <w:rPr>
          <w:rFonts w:ascii="Times New Roman" w:eastAsia="굴림" w:hAnsi="Times New Roman"/>
          <w:color w:val="000000"/>
          <w:spacing w:val="-12"/>
          <w:kern w:val="0"/>
          <w:sz w:val="26"/>
          <w:szCs w:val="26"/>
        </w:rPr>
        <w:t xml:space="preserve"> glimpse into the artistry of </w:t>
      </w:r>
      <w:r w:rsidR="002E3978">
        <w:rPr>
          <w:rFonts w:ascii="Times New Roman" w:eastAsia="굴림" w:hAnsi="Times New Roman"/>
          <w:color w:val="000000"/>
          <w:spacing w:val="-12"/>
          <w:kern w:val="0"/>
          <w:sz w:val="26"/>
          <w:szCs w:val="26"/>
        </w:rPr>
        <w:t xml:space="preserve">Unified Silla Period craftspeople </w:t>
      </w:r>
      <w:r w:rsidR="00C97475">
        <w:rPr>
          <w:rFonts w:ascii="Times New Roman" w:eastAsia="굴림" w:hAnsi="Times New Roman"/>
          <w:color w:val="000000"/>
          <w:spacing w:val="-12"/>
          <w:kern w:val="0"/>
          <w:sz w:val="26"/>
          <w:szCs w:val="26"/>
        </w:rPr>
        <w:t xml:space="preserve">as well as </w:t>
      </w:r>
      <w:r w:rsidR="00E13589">
        <w:rPr>
          <w:rFonts w:ascii="Times New Roman" w:eastAsia="굴림" w:hAnsi="Times New Roman"/>
          <w:color w:val="000000"/>
          <w:spacing w:val="-12"/>
          <w:kern w:val="0"/>
          <w:sz w:val="26"/>
          <w:szCs w:val="26"/>
        </w:rPr>
        <w:t>a</w:t>
      </w:r>
      <w:r w:rsidR="00C97475">
        <w:rPr>
          <w:rFonts w:ascii="Times New Roman" w:eastAsia="굴림" w:hAnsi="Times New Roman"/>
          <w:color w:val="000000"/>
          <w:spacing w:val="-12"/>
          <w:kern w:val="0"/>
          <w:sz w:val="26"/>
          <w:szCs w:val="26"/>
        </w:rPr>
        <w:t xml:space="preserve"> microunit</w:t>
      </w:r>
      <w:r w:rsidR="00C472E3">
        <w:rPr>
          <w:rFonts w:ascii="Times New Roman" w:eastAsia="굴림" w:hAnsi="Times New Roman"/>
          <w:color w:val="000000"/>
          <w:spacing w:val="-12"/>
          <w:kern w:val="0"/>
          <w:sz w:val="26"/>
          <w:szCs w:val="26"/>
        </w:rPr>
        <w:t xml:space="preserve"> scale </w:t>
      </w:r>
      <w:r w:rsidR="00E73F54">
        <w:rPr>
          <w:rFonts w:ascii="Times New Roman" w:eastAsia="굴림" w:hAnsi="Times New Roman"/>
          <w:color w:val="000000"/>
          <w:spacing w:val="-12"/>
          <w:kern w:val="0"/>
          <w:sz w:val="26"/>
          <w:szCs w:val="26"/>
        </w:rPr>
        <w:t xml:space="preserve">view </w:t>
      </w:r>
      <w:r w:rsidR="00C472E3">
        <w:rPr>
          <w:rFonts w:ascii="Times New Roman" w:eastAsia="굴림" w:hAnsi="Times New Roman"/>
          <w:color w:val="000000"/>
          <w:spacing w:val="-12"/>
          <w:kern w:val="0"/>
          <w:sz w:val="26"/>
          <w:szCs w:val="26"/>
        </w:rPr>
        <w:t xml:space="preserve">of </w:t>
      </w:r>
      <w:r w:rsidR="0035180F">
        <w:rPr>
          <w:rFonts w:ascii="Times New Roman" w:eastAsia="굴림" w:hAnsi="Times New Roman"/>
          <w:color w:val="000000"/>
          <w:spacing w:val="-12"/>
          <w:kern w:val="0"/>
          <w:sz w:val="26"/>
          <w:szCs w:val="26"/>
        </w:rPr>
        <w:t xml:space="preserve">the </w:t>
      </w:r>
      <w:r w:rsidR="00C472E3">
        <w:rPr>
          <w:rFonts w:ascii="Times New Roman" w:eastAsia="굴림" w:hAnsi="Times New Roman"/>
          <w:color w:val="000000"/>
          <w:spacing w:val="-12"/>
          <w:kern w:val="0"/>
          <w:sz w:val="26"/>
          <w:szCs w:val="26"/>
        </w:rPr>
        <w:t xml:space="preserve">elegant </w:t>
      </w:r>
      <w:r w:rsidR="00D517BE">
        <w:rPr>
          <w:rFonts w:ascii="Times New Roman" w:eastAsia="굴림" w:hAnsi="Times New Roman"/>
          <w:color w:val="000000"/>
          <w:spacing w:val="-12"/>
          <w:kern w:val="0"/>
          <w:sz w:val="26"/>
          <w:szCs w:val="26"/>
        </w:rPr>
        <w:t xml:space="preserve">metal </w:t>
      </w:r>
      <w:r w:rsidR="00833B56">
        <w:rPr>
          <w:rFonts w:ascii="Times New Roman" w:eastAsia="굴림" w:hAnsi="Times New Roman"/>
          <w:color w:val="000000"/>
          <w:spacing w:val="-12"/>
          <w:kern w:val="0"/>
          <w:sz w:val="26"/>
          <w:szCs w:val="26"/>
        </w:rPr>
        <w:t>craftsmanship</w:t>
      </w:r>
      <w:r w:rsidR="0035180F">
        <w:rPr>
          <w:rFonts w:ascii="Times New Roman" w:eastAsia="굴림" w:hAnsi="Times New Roman"/>
          <w:color w:val="000000"/>
          <w:spacing w:val="-12"/>
          <w:kern w:val="0"/>
          <w:sz w:val="26"/>
          <w:szCs w:val="26"/>
        </w:rPr>
        <w:t xml:space="preserve"> of the time</w:t>
      </w:r>
      <w:r w:rsidR="00833B56">
        <w:rPr>
          <w:rFonts w:ascii="Times New Roman" w:eastAsia="굴림" w:hAnsi="Times New Roman"/>
          <w:color w:val="000000"/>
          <w:spacing w:val="-12"/>
          <w:kern w:val="0"/>
          <w:sz w:val="26"/>
          <w:szCs w:val="26"/>
        </w:rPr>
        <w:t>.</w:t>
      </w:r>
    </w:p>
    <w:p w:rsidR="00797994" w:rsidRPr="008802EA" w:rsidRDefault="00797994" w:rsidP="008802EA">
      <w:pPr>
        <w:tabs>
          <w:tab w:val="left" w:pos="5928"/>
        </w:tabs>
        <w:spacing w:after="0"/>
        <w:textAlignment w:val="baseline"/>
        <w:rPr>
          <w:rFonts w:ascii="Times New Roman" w:eastAsia="굴림" w:hAnsi="Times New Roman"/>
          <w:color w:val="000000"/>
          <w:spacing w:val="-12"/>
          <w:kern w:val="0"/>
          <w:sz w:val="26"/>
          <w:szCs w:val="26"/>
        </w:rPr>
      </w:pPr>
    </w:p>
    <w:p w:rsidR="008802EA" w:rsidRPr="00C46ADA" w:rsidRDefault="00AF0E9F" w:rsidP="00C46ADA">
      <w:pPr>
        <w:tabs>
          <w:tab w:val="left" w:pos="5928"/>
        </w:tabs>
        <w:spacing w:after="0"/>
        <w:textAlignment w:val="baseline"/>
        <w:rPr>
          <w:rFonts w:ascii="Times New Roman" w:hAnsi="Times New Roman"/>
          <w:color w:val="000000"/>
          <w:spacing w:val="-12"/>
          <w:kern w:val="0"/>
          <w:sz w:val="26"/>
          <w:szCs w:val="26"/>
        </w:rPr>
      </w:pPr>
      <w:r w:rsidRPr="003750D5">
        <w:rPr>
          <w:rFonts w:ascii="Times New Roman" w:hAnsi="Times New Roman"/>
          <w:color w:val="000000"/>
          <w:spacing w:val="-12"/>
          <w:kern w:val="0"/>
          <w:sz w:val="26"/>
          <w:szCs w:val="26"/>
        </w:rPr>
        <w:t>T</w:t>
      </w:r>
      <w:r w:rsidR="008802EA" w:rsidRPr="003750D5">
        <w:rPr>
          <w:rFonts w:ascii="Times New Roman" w:hAnsi="Times New Roman"/>
          <w:color w:val="000000"/>
          <w:spacing w:val="-12"/>
          <w:kern w:val="0"/>
          <w:sz w:val="26"/>
          <w:szCs w:val="26"/>
        </w:rPr>
        <w:t xml:space="preserve">he twin bird and flower motif on the gold leaf </w:t>
      </w:r>
      <w:r w:rsidRPr="003750D5">
        <w:rPr>
          <w:rFonts w:ascii="Times New Roman" w:hAnsi="Times New Roman"/>
          <w:color w:val="000000"/>
          <w:spacing w:val="-12"/>
          <w:kern w:val="0"/>
          <w:sz w:val="26"/>
          <w:szCs w:val="26"/>
        </w:rPr>
        <w:t>is unlike western examples</w:t>
      </w:r>
      <w:r w:rsidR="00561AEA" w:rsidRPr="003750D5">
        <w:rPr>
          <w:rFonts w:ascii="Times New Roman" w:hAnsi="Times New Roman"/>
          <w:color w:val="000000"/>
          <w:spacing w:val="-12"/>
          <w:kern w:val="0"/>
          <w:sz w:val="26"/>
          <w:szCs w:val="26"/>
        </w:rPr>
        <w:t xml:space="preserve">. Although this gold leaf reveals western influences, it is clear that the patterns show a unique Silla style that depicts the patterns in a highly realistic manner. </w:t>
      </w:r>
      <w:r w:rsidR="008802EA" w:rsidRPr="003750D5">
        <w:rPr>
          <w:rFonts w:ascii="Times New Roman" w:hAnsi="Times New Roman"/>
          <w:color w:val="000000"/>
          <w:spacing w:val="-12"/>
          <w:kern w:val="0"/>
          <w:sz w:val="26"/>
          <w:szCs w:val="26"/>
        </w:rPr>
        <w:t xml:space="preserve">The birds, in particular, are portrayed very realistically. </w:t>
      </w:r>
      <w:r w:rsidR="00061BF6" w:rsidRPr="003750D5">
        <w:rPr>
          <w:rFonts w:ascii="바탕" w:eastAsia="바탕" w:hAnsi="바탕" w:hint="eastAsia"/>
          <w:spacing w:val="-12"/>
          <w:sz w:val="28"/>
          <w:szCs w:val="28"/>
        </w:rPr>
        <w:t xml:space="preserve">▲ </w:t>
      </w:r>
      <w:r w:rsidR="008802EA" w:rsidRPr="003750D5">
        <w:rPr>
          <w:rFonts w:ascii="Times New Roman" w:hAnsi="Times New Roman"/>
          <w:color w:val="000000"/>
          <w:spacing w:val="-12"/>
          <w:kern w:val="0"/>
          <w:sz w:val="26"/>
          <w:szCs w:val="26"/>
        </w:rPr>
        <w:t>The feathers of the bird engraved on the right are depicted in a more lively manner than those on the left,</w:t>
      </w:r>
      <w:r w:rsidR="00061BF6" w:rsidRPr="003750D5">
        <w:rPr>
          <w:rFonts w:ascii="바탕" w:eastAsia="바탕" w:hAnsi="바탕" w:hint="eastAsia"/>
          <w:spacing w:val="-12"/>
          <w:sz w:val="28"/>
          <w:szCs w:val="28"/>
        </w:rPr>
        <w:t>▲</w:t>
      </w:r>
      <w:r w:rsidR="008802EA" w:rsidRPr="003750D5">
        <w:rPr>
          <w:rFonts w:ascii="Times New Roman" w:hAnsi="Times New Roman"/>
          <w:color w:val="000000"/>
          <w:spacing w:val="-12"/>
          <w:kern w:val="0"/>
          <w:sz w:val="26"/>
          <w:szCs w:val="26"/>
        </w:rPr>
        <w:t xml:space="preserve"> and the size of the Oriental turtle doves and the shapes of their </w:t>
      </w:r>
      <w:r w:rsidR="003750D5" w:rsidRPr="003750D5">
        <w:rPr>
          <w:rFonts w:ascii="Times New Roman" w:hAnsi="Times New Roman"/>
          <w:color w:val="000000"/>
          <w:spacing w:val="-12"/>
          <w:kern w:val="0"/>
          <w:sz w:val="26"/>
          <w:szCs w:val="26"/>
        </w:rPr>
        <w:t>tails s</w:t>
      </w:r>
      <w:r w:rsidR="008802EA" w:rsidRPr="003750D5">
        <w:rPr>
          <w:rFonts w:ascii="Times New Roman" w:hAnsi="Times New Roman"/>
          <w:color w:val="000000"/>
          <w:spacing w:val="-12"/>
          <w:kern w:val="0"/>
          <w:sz w:val="26"/>
          <w:szCs w:val="26"/>
        </w:rPr>
        <w:t>uggest the possibility that one female and one male are being portrayed. This realistic depiction goes beyond the scope of metalwork and may be evaluated within the context of Unified Silla Period paintings.</w:t>
      </w:r>
    </w:p>
    <w:p w:rsidR="008802EA" w:rsidRPr="008802EA" w:rsidRDefault="008802EA" w:rsidP="008802EA">
      <w:pPr>
        <w:tabs>
          <w:tab w:val="left" w:pos="5928"/>
        </w:tabs>
        <w:spacing w:after="0"/>
        <w:textAlignment w:val="baseline"/>
        <w:rPr>
          <w:rFonts w:ascii="Times New Roman" w:eastAsia="굴림" w:hAnsi="Times New Roman"/>
          <w:color w:val="000000"/>
          <w:spacing w:val="-12"/>
          <w:kern w:val="0"/>
          <w:sz w:val="26"/>
          <w:szCs w:val="26"/>
        </w:rPr>
      </w:pPr>
    </w:p>
    <w:p w:rsidR="008802EA" w:rsidRPr="001B7627" w:rsidRDefault="008802EA" w:rsidP="008802EA">
      <w:pPr>
        <w:tabs>
          <w:tab w:val="left" w:pos="5928"/>
        </w:tabs>
        <w:spacing w:after="0"/>
        <w:textAlignment w:val="baseline"/>
        <w:rPr>
          <w:rFonts w:ascii="Times New Roman" w:hAnsi="Times New Roman"/>
          <w:color w:val="000000"/>
          <w:spacing w:val="-12"/>
          <w:kern w:val="0"/>
          <w:sz w:val="26"/>
          <w:szCs w:val="26"/>
        </w:rPr>
      </w:pPr>
      <w:r w:rsidRPr="008802EA">
        <w:rPr>
          <w:rFonts w:ascii="Times New Roman" w:hAnsi="Times New Roman"/>
          <w:color w:val="000000"/>
          <w:spacing w:val="-12"/>
          <w:kern w:val="0"/>
          <w:sz w:val="26"/>
          <w:szCs w:val="26"/>
        </w:rPr>
        <w:t>The pattern was engraved after fixing the gold leaf to an item such as a wooden support.</w:t>
      </w:r>
      <w:r w:rsidR="001476D8">
        <w:rPr>
          <w:rFonts w:ascii="Times New Roman" w:hAnsi="Times New Roman" w:hint="eastAsia"/>
          <w:color w:val="000000"/>
          <w:spacing w:val="-12"/>
          <w:kern w:val="0"/>
          <w:sz w:val="26"/>
          <w:szCs w:val="26"/>
        </w:rPr>
        <w:t xml:space="preserve"> </w:t>
      </w:r>
      <w:r w:rsidRPr="008802EA">
        <w:rPr>
          <w:rFonts w:ascii="Times New Roman" w:hAnsi="Times New Roman"/>
          <w:color w:val="000000"/>
          <w:spacing w:val="-12"/>
          <w:kern w:val="0"/>
          <w:sz w:val="26"/>
          <w:szCs w:val="26"/>
        </w:rPr>
        <w:t xml:space="preserve">Because there are no holes that were used to suspend the gold leaf, it is thought that it was directly adhered to some kind of object. In addition, considering the complete shape and traces of the finish, it appears that a larger sheet of gold leaf was first engraved and then the part to be used was later cut out. Although there </w:t>
      </w:r>
      <w:r w:rsidR="002C0C0F">
        <w:rPr>
          <w:rFonts w:ascii="Times New Roman" w:hAnsi="Times New Roman"/>
          <w:color w:val="000000"/>
          <w:spacing w:val="-12"/>
          <w:kern w:val="0"/>
          <w:sz w:val="26"/>
          <w:szCs w:val="26"/>
        </w:rPr>
        <w:t>are</w:t>
      </w:r>
      <w:r w:rsidRPr="008802EA">
        <w:rPr>
          <w:rFonts w:ascii="Times New Roman" w:hAnsi="Times New Roman"/>
          <w:color w:val="000000"/>
          <w:spacing w:val="-12"/>
          <w:kern w:val="0"/>
          <w:sz w:val="26"/>
          <w:szCs w:val="26"/>
        </w:rPr>
        <w:t xml:space="preserve"> currently no examples to aid in determining how the gold leaf was used and its function, the shape of the artifact suggests that it was the end piece (</w:t>
      </w:r>
      <w:r w:rsidRPr="008802EA">
        <w:rPr>
          <w:rFonts w:ascii="Times New Roman" w:hAnsi="Times New Roman"/>
          <w:i/>
          <w:iCs/>
          <w:color w:val="000000"/>
          <w:spacing w:val="-12"/>
          <w:kern w:val="0"/>
          <w:sz w:val="26"/>
          <w:szCs w:val="26"/>
        </w:rPr>
        <w:t>maguri</w:t>
      </w:r>
      <w:r w:rsidRPr="008802EA">
        <w:rPr>
          <w:rFonts w:ascii="Times New Roman" w:hAnsi="Times New Roman"/>
          <w:color w:val="000000"/>
          <w:spacing w:val="-12"/>
          <w:kern w:val="0"/>
          <w:sz w:val="26"/>
          <w:szCs w:val="26"/>
        </w:rPr>
        <w:t>) of an unknown object with a trapezoidal c</w:t>
      </w:r>
      <w:bookmarkStart w:id="0" w:name="_GoBack"/>
      <w:bookmarkEnd w:id="0"/>
      <w:r w:rsidRPr="008802EA">
        <w:rPr>
          <w:rFonts w:ascii="Times New Roman" w:hAnsi="Times New Roman"/>
          <w:color w:val="000000"/>
          <w:spacing w:val="-12"/>
          <w:kern w:val="0"/>
          <w:sz w:val="26"/>
          <w:szCs w:val="26"/>
        </w:rPr>
        <w:t xml:space="preserve">ross section. However, its intricate design, which is difficult to view with the naked eye, transcends purely decorative elements and may have potentially functioned as a dedication to gods, and thus, further research on its function will be needed. </w:t>
      </w:r>
    </w:p>
    <w:p w:rsidR="008802EA" w:rsidRPr="008802EA" w:rsidRDefault="008802EA" w:rsidP="00540D1D">
      <w:pPr>
        <w:spacing w:after="0"/>
        <w:ind w:firstLineChars="100" w:firstLine="228"/>
        <w:textAlignment w:val="baseline"/>
        <w:rPr>
          <w:rFonts w:ascii="Times New Roman" w:eastAsia="굴림" w:hAnsi="Times New Roman"/>
          <w:b/>
          <w:color w:val="000000"/>
          <w:kern w:val="0"/>
          <w:sz w:val="22"/>
        </w:rPr>
      </w:pPr>
      <w:r w:rsidRPr="008802EA">
        <w:rPr>
          <w:rFonts w:ascii="Times New Roman" w:hAnsi="Times New Roman"/>
          <w:b/>
          <w:bCs/>
          <w:color w:val="000000"/>
          <w:spacing w:val="4"/>
          <w:kern w:val="0"/>
          <w:sz w:val="22"/>
        </w:rPr>
        <w:t>*</w:t>
      </w:r>
      <w:r w:rsidR="00540D1D">
        <w:rPr>
          <w:rFonts w:ascii="Times New Roman" w:hAnsi="Times New Roman"/>
          <w:b/>
          <w:bCs/>
          <w:iCs/>
          <w:color w:val="000000"/>
          <w:spacing w:val="4"/>
          <w:kern w:val="0"/>
          <w:sz w:val="22"/>
        </w:rPr>
        <w:t>M</w:t>
      </w:r>
      <w:r w:rsidRPr="008802EA">
        <w:rPr>
          <w:rFonts w:ascii="Times New Roman" w:hAnsi="Times New Roman"/>
          <w:b/>
          <w:bCs/>
          <w:iCs/>
          <w:color w:val="000000"/>
          <w:spacing w:val="4"/>
          <w:kern w:val="0"/>
          <w:sz w:val="22"/>
        </w:rPr>
        <w:t>aguri</w:t>
      </w:r>
      <w:r w:rsidRPr="008802EA">
        <w:rPr>
          <w:rFonts w:ascii="Times New Roman" w:hAnsi="Times New Roman"/>
          <w:b/>
          <w:bCs/>
          <w:i/>
          <w:iCs/>
          <w:color w:val="000000"/>
          <w:spacing w:val="4"/>
          <w:kern w:val="0"/>
          <w:sz w:val="22"/>
        </w:rPr>
        <w:t xml:space="preserve">: </w:t>
      </w:r>
      <w:r w:rsidRPr="008802EA">
        <w:rPr>
          <w:rFonts w:ascii="Times New Roman" w:hAnsi="Times New Roman"/>
          <w:b/>
          <w:color w:val="000000"/>
          <w:spacing w:val="4"/>
          <w:kern w:val="0"/>
          <w:sz w:val="22"/>
        </w:rPr>
        <w:t>refers to the end or cross section of any object or elongated shape</w:t>
      </w:r>
    </w:p>
    <w:p w:rsidR="008802EA" w:rsidRDefault="008802EA" w:rsidP="008802EA">
      <w:pPr>
        <w:tabs>
          <w:tab w:val="left" w:pos="5928"/>
        </w:tabs>
        <w:spacing w:after="0"/>
        <w:textAlignment w:val="baseline"/>
        <w:rPr>
          <w:rFonts w:ascii="Times New Roman" w:eastAsia="굴림" w:hAnsi="Times New Roman"/>
          <w:color w:val="000000"/>
          <w:spacing w:val="-10"/>
          <w:kern w:val="0"/>
          <w:sz w:val="26"/>
          <w:szCs w:val="26"/>
        </w:rPr>
      </w:pPr>
    </w:p>
    <w:p w:rsidR="00237DD5" w:rsidRDefault="00237DD5" w:rsidP="008802EA">
      <w:pPr>
        <w:tabs>
          <w:tab w:val="left" w:pos="5928"/>
        </w:tabs>
        <w:spacing w:after="0"/>
        <w:textAlignment w:val="baseline"/>
        <w:rPr>
          <w:rFonts w:ascii="Times New Roman" w:eastAsia="굴림" w:hAnsi="Times New Roman"/>
          <w:color w:val="000000"/>
          <w:spacing w:val="-10"/>
          <w:kern w:val="0"/>
          <w:sz w:val="26"/>
          <w:szCs w:val="26"/>
        </w:rPr>
      </w:pPr>
      <w:r>
        <w:rPr>
          <w:rFonts w:ascii="Times New Roman" w:eastAsia="굴림" w:hAnsi="Times New Roman" w:hint="eastAsia"/>
          <w:color w:val="000000"/>
          <w:spacing w:val="-10"/>
          <w:kern w:val="0"/>
          <w:sz w:val="26"/>
          <w:szCs w:val="26"/>
        </w:rPr>
        <w:t>W</w:t>
      </w:r>
      <w:r>
        <w:rPr>
          <w:rFonts w:ascii="Times New Roman" w:eastAsia="굴림" w:hAnsi="Times New Roman"/>
          <w:color w:val="000000"/>
          <w:spacing w:val="-10"/>
          <w:kern w:val="0"/>
          <w:sz w:val="26"/>
          <w:szCs w:val="26"/>
        </w:rPr>
        <w:t xml:space="preserve">hile the </w:t>
      </w:r>
      <w:r w:rsidR="001B07B0">
        <w:rPr>
          <w:rFonts w:ascii="Times New Roman" w:eastAsia="굴림" w:hAnsi="Times New Roman"/>
          <w:color w:val="000000"/>
          <w:spacing w:val="-10"/>
          <w:kern w:val="0"/>
          <w:sz w:val="26"/>
          <w:szCs w:val="26"/>
        </w:rPr>
        <w:t>gold leaf</w:t>
      </w:r>
      <w:r>
        <w:rPr>
          <w:rFonts w:ascii="Times New Roman" w:eastAsia="굴림" w:hAnsi="Times New Roman"/>
          <w:color w:val="000000"/>
          <w:spacing w:val="-10"/>
          <w:kern w:val="0"/>
          <w:sz w:val="26"/>
          <w:szCs w:val="26"/>
        </w:rPr>
        <w:t xml:space="preserve"> will be made </w:t>
      </w:r>
      <w:r w:rsidRPr="003750D5">
        <w:rPr>
          <w:rFonts w:ascii="Times New Roman" w:eastAsia="굴림" w:hAnsi="Times New Roman"/>
          <w:b/>
          <w:color w:val="000000"/>
          <w:spacing w:val="-10"/>
          <w:kern w:val="0"/>
          <w:sz w:val="26"/>
          <w:szCs w:val="26"/>
        </w:rPr>
        <w:t xml:space="preserve">available to the public through </w:t>
      </w:r>
      <w:r w:rsidR="00314343" w:rsidRPr="003750D5">
        <w:rPr>
          <w:rFonts w:ascii="Times New Roman" w:eastAsia="굴림" w:hAnsi="Times New Roman"/>
          <w:b/>
          <w:color w:val="000000"/>
          <w:spacing w:val="-10"/>
          <w:kern w:val="0"/>
          <w:sz w:val="26"/>
          <w:szCs w:val="26"/>
        </w:rPr>
        <w:t xml:space="preserve">an </w:t>
      </w:r>
      <w:r w:rsidRPr="003750D5">
        <w:rPr>
          <w:rFonts w:ascii="Times New Roman" w:eastAsia="굴림" w:hAnsi="Times New Roman"/>
          <w:b/>
          <w:color w:val="000000"/>
          <w:spacing w:val="-10"/>
          <w:kern w:val="0"/>
          <w:sz w:val="26"/>
          <w:szCs w:val="26"/>
        </w:rPr>
        <w:t>exhibition</w:t>
      </w:r>
      <w:r w:rsidR="008F6373" w:rsidRPr="003750D5">
        <w:rPr>
          <w:rFonts w:ascii="Times New Roman" w:eastAsia="굴림" w:hAnsi="Times New Roman"/>
          <w:b/>
          <w:color w:val="000000"/>
          <w:spacing w:val="-10"/>
          <w:kern w:val="0"/>
          <w:sz w:val="26"/>
          <w:szCs w:val="26"/>
        </w:rPr>
        <w:t xml:space="preserve"> with </w:t>
      </w:r>
      <w:r w:rsidR="00BB4100" w:rsidRPr="003750D5">
        <w:rPr>
          <w:rFonts w:ascii="Times New Roman" w:eastAsia="굴림" w:hAnsi="Times New Roman"/>
          <w:b/>
          <w:color w:val="000000"/>
          <w:spacing w:val="-10"/>
          <w:kern w:val="0"/>
          <w:sz w:val="26"/>
          <w:szCs w:val="26"/>
        </w:rPr>
        <w:t xml:space="preserve">associated </w:t>
      </w:r>
      <w:r w:rsidR="008F6373" w:rsidRPr="003750D5">
        <w:rPr>
          <w:rFonts w:ascii="Times New Roman" w:eastAsia="굴림" w:hAnsi="Times New Roman"/>
          <w:b/>
          <w:color w:val="000000"/>
          <w:spacing w:val="-10"/>
          <w:kern w:val="0"/>
          <w:sz w:val="26"/>
          <w:szCs w:val="26"/>
        </w:rPr>
        <w:t>media art</w:t>
      </w:r>
      <w:r w:rsidRPr="003750D5">
        <w:rPr>
          <w:rFonts w:ascii="Times New Roman" w:eastAsia="굴림" w:hAnsi="Times New Roman"/>
          <w:b/>
          <w:color w:val="000000"/>
          <w:spacing w:val="-10"/>
          <w:kern w:val="0"/>
          <w:sz w:val="26"/>
          <w:szCs w:val="26"/>
        </w:rPr>
        <w:t>,</w:t>
      </w:r>
      <w:r w:rsidR="0001286A">
        <w:rPr>
          <w:rFonts w:ascii="Times New Roman" w:eastAsia="굴림" w:hAnsi="Times New Roman"/>
          <w:color w:val="000000"/>
          <w:spacing w:val="-10"/>
          <w:kern w:val="0"/>
          <w:sz w:val="26"/>
          <w:szCs w:val="26"/>
        </w:rPr>
        <w:t>it</w:t>
      </w:r>
      <w:r w:rsidR="001704F7">
        <w:rPr>
          <w:rFonts w:ascii="Times New Roman" w:eastAsia="굴림" w:hAnsi="Times New Roman"/>
          <w:color w:val="000000"/>
          <w:spacing w:val="-10"/>
          <w:kern w:val="0"/>
          <w:sz w:val="26"/>
          <w:szCs w:val="26"/>
        </w:rPr>
        <w:t xml:space="preserve"> can also be viewed online through a gigapixel viewer that can be accessed via QR code at the Gyeongju National Research Institute of Cultural Heritage website (</w:t>
      </w:r>
      <w:hyperlink r:id="rId10" w:history="1">
        <w:r w:rsidR="00DB7C4F" w:rsidRPr="00D67ED0">
          <w:rPr>
            <w:rStyle w:val="aa"/>
            <w:rFonts w:ascii="Times New Roman" w:eastAsia="굴림" w:hAnsi="Times New Roman"/>
            <w:spacing w:val="-10"/>
            <w:kern w:val="0"/>
            <w:sz w:val="26"/>
            <w:szCs w:val="26"/>
          </w:rPr>
          <w:t>https://nrich.go.kr/gyeongju</w:t>
        </w:r>
      </w:hyperlink>
      <w:r w:rsidR="001704F7">
        <w:rPr>
          <w:rFonts w:ascii="Times New Roman" w:eastAsia="굴림" w:hAnsi="Times New Roman"/>
          <w:color w:val="000000"/>
          <w:spacing w:val="-10"/>
          <w:kern w:val="0"/>
          <w:sz w:val="26"/>
          <w:szCs w:val="26"/>
        </w:rPr>
        <w:t>)</w:t>
      </w:r>
      <w:r w:rsidR="00DB7C4F">
        <w:rPr>
          <w:rFonts w:ascii="Times New Roman" w:eastAsia="굴림" w:hAnsi="Times New Roman"/>
          <w:color w:val="000000"/>
          <w:spacing w:val="-10"/>
          <w:kern w:val="0"/>
          <w:sz w:val="26"/>
          <w:szCs w:val="26"/>
        </w:rPr>
        <w:t>, allowing visitors to</w:t>
      </w:r>
      <w:r w:rsidR="001476D8">
        <w:rPr>
          <w:rFonts w:ascii="Times New Roman" w:eastAsia="굴림" w:hAnsi="Times New Roman" w:hint="eastAsia"/>
          <w:color w:val="000000"/>
          <w:spacing w:val="-10"/>
          <w:kern w:val="0"/>
          <w:sz w:val="26"/>
          <w:szCs w:val="26"/>
        </w:rPr>
        <w:t xml:space="preserve"> </w:t>
      </w:r>
      <w:r w:rsidR="00B52EED">
        <w:rPr>
          <w:rFonts w:ascii="Times New Roman" w:eastAsia="굴림" w:hAnsi="Times New Roman"/>
          <w:color w:val="000000"/>
          <w:spacing w:val="-10"/>
          <w:kern w:val="0"/>
          <w:sz w:val="26"/>
          <w:szCs w:val="26"/>
        </w:rPr>
        <w:t xml:space="preserve">closely </w:t>
      </w:r>
      <w:r w:rsidR="0001286A">
        <w:rPr>
          <w:rFonts w:ascii="Times New Roman" w:eastAsia="굴림" w:hAnsi="Times New Roman"/>
          <w:color w:val="000000"/>
          <w:spacing w:val="-10"/>
          <w:kern w:val="0"/>
          <w:sz w:val="26"/>
          <w:szCs w:val="26"/>
        </w:rPr>
        <w:t>observe the exquisite details of the artifact.</w:t>
      </w:r>
      <w:r w:rsidR="001704F7">
        <w:rPr>
          <w:rFonts w:ascii="Times New Roman" w:eastAsia="굴림" w:hAnsi="Times New Roman"/>
          <w:color w:val="000000"/>
          <w:spacing w:val="-10"/>
          <w:kern w:val="0"/>
          <w:sz w:val="26"/>
          <w:szCs w:val="26"/>
        </w:rPr>
        <w:t>.</w:t>
      </w:r>
    </w:p>
    <w:p w:rsidR="00237DD5" w:rsidRPr="00DB7C4F" w:rsidRDefault="00237DD5" w:rsidP="008802EA">
      <w:pPr>
        <w:tabs>
          <w:tab w:val="left" w:pos="5928"/>
        </w:tabs>
        <w:spacing w:after="0"/>
        <w:textAlignment w:val="baseline"/>
        <w:rPr>
          <w:rFonts w:ascii="Times New Roman" w:eastAsia="굴림" w:hAnsi="Times New Roman"/>
          <w:color w:val="000000"/>
          <w:spacing w:val="-10"/>
          <w:kern w:val="0"/>
          <w:sz w:val="26"/>
          <w:szCs w:val="26"/>
        </w:rPr>
      </w:pPr>
    </w:p>
    <w:p w:rsidR="008802EA" w:rsidRPr="003750D5" w:rsidRDefault="008802EA" w:rsidP="003750D5">
      <w:pPr>
        <w:tabs>
          <w:tab w:val="left" w:pos="5928"/>
        </w:tabs>
        <w:spacing w:after="0"/>
        <w:textAlignment w:val="baseline"/>
        <w:rPr>
          <w:rFonts w:ascii="Times New Roman" w:eastAsia="굴림" w:hAnsi="Times New Roman"/>
          <w:color w:val="000000"/>
          <w:w w:val="97"/>
          <w:kern w:val="0"/>
          <w:sz w:val="26"/>
          <w:szCs w:val="26"/>
        </w:rPr>
      </w:pPr>
      <w:r w:rsidRPr="003750D5">
        <w:rPr>
          <w:rFonts w:ascii="Times New Roman" w:hAnsi="Times New Roman"/>
          <w:color w:val="000000"/>
          <w:spacing w:val="-10"/>
          <w:w w:val="97"/>
          <w:kern w:val="0"/>
          <w:sz w:val="26"/>
          <w:szCs w:val="26"/>
        </w:rPr>
        <w:t xml:space="preserve">The Gyeongju National Research Institute of Cultural Heritage intends to continue working </w:t>
      </w:r>
      <w:r w:rsidR="003750D5" w:rsidRPr="003750D5">
        <w:rPr>
          <w:rFonts w:ascii="Times New Roman" w:hAnsi="Times New Roman"/>
          <w:color w:val="000000"/>
          <w:spacing w:val="-10"/>
          <w:w w:val="97"/>
          <w:kern w:val="0"/>
          <w:sz w:val="26"/>
          <w:szCs w:val="26"/>
        </w:rPr>
        <w:t xml:space="preserve">to reveal </w:t>
      </w:r>
      <w:r w:rsidRPr="003750D5">
        <w:rPr>
          <w:rFonts w:ascii="Times New Roman" w:hAnsi="Times New Roman"/>
          <w:color w:val="000000"/>
          <w:spacing w:val="-10"/>
          <w:w w:val="97"/>
          <w:kern w:val="0"/>
          <w:sz w:val="26"/>
          <w:szCs w:val="26"/>
        </w:rPr>
        <w:t xml:space="preserve">the significance of the expanded area of Donggung Palace, the arrangement of building features, and excavated artifacts as well as reveal the urban structure, function, and prominence of the Silla Wanggyeong (Royal Capital of Silla) through careful excavation and investigation of Donggung Palace </w:t>
      </w:r>
      <w:r w:rsidRPr="003750D5">
        <w:rPr>
          <w:rFonts w:ascii="Times New Roman" w:hAnsi="Times New Roman"/>
          <w:color w:val="000000"/>
          <w:spacing w:val="-10"/>
          <w:w w:val="97"/>
          <w:kern w:val="0"/>
          <w:sz w:val="26"/>
          <w:szCs w:val="26"/>
        </w:rPr>
        <w:lastRenderedPageBreak/>
        <w:t xml:space="preserve">and Wolji Pond. </w:t>
      </w:r>
    </w:p>
    <w:p w:rsidR="008802EA" w:rsidRPr="003750D5" w:rsidRDefault="008802EA" w:rsidP="008802EA">
      <w:pPr>
        <w:spacing w:after="0"/>
        <w:textAlignment w:val="baseline"/>
        <w:rPr>
          <w:rFonts w:ascii="Times New Roman" w:hAnsi="Times New Roman"/>
          <w:color w:val="000000"/>
          <w:kern w:val="0"/>
          <w:sz w:val="26"/>
          <w:szCs w:val="26"/>
        </w:rPr>
      </w:pPr>
      <w:r w:rsidRPr="003750D5">
        <w:rPr>
          <w:rFonts w:ascii="Times New Roman" w:hAnsi="Times New Roman"/>
          <w:color w:val="000000"/>
          <w:kern w:val="0"/>
          <w:sz w:val="26"/>
          <w:szCs w:val="26"/>
        </w:rPr>
        <w:t>Attachments</w:t>
      </w:r>
    </w:p>
    <w:p w:rsidR="008802EA" w:rsidRPr="003750D5" w:rsidRDefault="008802EA" w:rsidP="008802EA">
      <w:pPr>
        <w:spacing w:after="0"/>
        <w:textAlignment w:val="baseline"/>
        <w:rPr>
          <w:rFonts w:ascii="Times New Roman" w:hAnsi="Times New Roman"/>
          <w:color w:val="000000"/>
          <w:kern w:val="0"/>
          <w:sz w:val="26"/>
          <w:szCs w:val="26"/>
        </w:rPr>
      </w:pPr>
      <w:r w:rsidRPr="003750D5">
        <w:rPr>
          <w:rFonts w:ascii="Times New Roman" w:hAnsi="Times New Roman"/>
          <w:color w:val="000000"/>
          <w:kern w:val="0"/>
          <w:sz w:val="26"/>
          <w:szCs w:val="26"/>
        </w:rPr>
        <w:t>1.</w:t>
      </w:r>
      <w:r w:rsidR="003750D5" w:rsidRPr="003750D5">
        <w:rPr>
          <w:rFonts w:ascii="Times New Roman" w:hAnsi="Times New Roman"/>
          <w:color w:val="000000"/>
          <w:kern w:val="0"/>
          <w:sz w:val="26"/>
          <w:szCs w:val="26"/>
        </w:rPr>
        <w:t xml:space="preserve"> P</w:t>
      </w:r>
      <w:r w:rsidR="000B306D" w:rsidRPr="003750D5">
        <w:rPr>
          <w:rFonts w:ascii="Times New Roman" w:eastAsia="휴먼명조" w:hAnsi="Times New Roman"/>
          <w:sz w:val="26"/>
          <w:szCs w:val="26"/>
        </w:rPr>
        <w:t>romotional Material</w:t>
      </w:r>
    </w:p>
    <w:p w:rsidR="00A3258E" w:rsidRPr="008802EA" w:rsidRDefault="000B306D" w:rsidP="008802EA">
      <w:pPr>
        <w:spacing w:after="0"/>
        <w:textAlignment w:val="baseline"/>
        <w:rPr>
          <w:rFonts w:ascii="Times New Roman" w:eastAsia="굴림" w:hAnsi="Times New Roman"/>
          <w:color w:val="000000"/>
          <w:kern w:val="0"/>
          <w:sz w:val="26"/>
          <w:szCs w:val="26"/>
        </w:rPr>
      </w:pPr>
      <w:r w:rsidRPr="003750D5">
        <w:rPr>
          <w:rFonts w:ascii="Times New Roman" w:eastAsia="굴림" w:hAnsi="Times New Roman" w:hint="eastAsia"/>
          <w:color w:val="000000"/>
          <w:kern w:val="0"/>
          <w:sz w:val="26"/>
          <w:szCs w:val="26"/>
        </w:rPr>
        <w:t>2</w:t>
      </w:r>
      <w:r w:rsidRPr="003750D5">
        <w:rPr>
          <w:rFonts w:ascii="Times New Roman" w:eastAsia="굴림" w:hAnsi="Times New Roman"/>
          <w:color w:val="000000"/>
          <w:kern w:val="0"/>
          <w:sz w:val="26"/>
          <w:szCs w:val="26"/>
        </w:rPr>
        <w:t xml:space="preserve">. </w:t>
      </w:r>
      <w:r w:rsidRPr="003750D5">
        <w:rPr>
          <w:rFonts w:ascii="Times New Roman" w:hAnsi="Times New Roman"/>
          <w:color w:val="000000"/>
          <w:kern w:val="0"/>
          <w:sz w:val="26"/>
          <w:szCs w:val="26"/>
        </w:rPr>
        <w:t>Photographs, Videos</w:t>
      </w:r>
    </w:p>
    <w:sectPr w:rsidR="00A3258E" w:rsidRPr="008802EA" w:rsidSect="0090785B">
      <w:pgSz w:w="11906" w:h="16838"/>
      <w:pgMar w:top="1020" w:right="1134" w:bottom="1587" w:left="1134" w:header="1020"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4AB" w:rsidRDefault="006A54AB" w:rsidP="00BD19D4">
      <w:pPr>
        <w:spacing w:after="0" w:line="240" w:lineRule="auto"/>
      </w:pPr>
      <w:r>
        <w:separator/>
      </w:r>
    </w:p>
  </w:endnote>
  <w:endnote w:type="continuationSeparator" w:id="1">
    <w:p w:rsidR="006A54AB" w:rsidRDefault="006A54AB" w:rsidP="00BD1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ÇÑÄÄ¹ÙÅÁ">
    <w:altName w:val="바탕"/>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Batang"/>
    <w:panose1 w:val="02030504000101010101"/>
    <w:charset w:val="81"/>
    <w:family w:val="roman"/>
    <w:pitch w:val="variable"/>
    <w:sig w:usb0="F7002EFF" w:usb1="19DFFFFF" w:usb2="001BFDD7" w:usb3="00000000" w:csb0="001F007F" w:csb1="00000000"/>
  </w:font>
  <w:font w:name="돋움">
    <w:altName w:val="Dotum"/>
    <w:panose1 w:val="020B0600000101010101"/>
    <w:charset w:val="81"/>
    <w:family w:val="modern"/>
    <w:pitch w:val="variable"/>
    <w:sig w:usb0="B00002AF" w:usb1="69D77CFB" w:usb2="00000030" w:usb3="00000000" w:csb0="0008009F" w:csb1="00000000"/>
  </w:font>
  <w:font w:name="HY견고딕">
    <w:altName w:val="HYGothic-Extra"/>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notTrueType/>
    <w:pitch w:val="variable"/>
    <w:sig w:usb0="00000001" w:usb1="09060000" w:usb2="00000010" w:usb3="00000000" w:csb0="00080000" w:csb1="00000000"/>
  </w:font>
  <w:font w:name="한컴바탕">
    <w:altName w:val="바탕"/>
    <w:panose1 w:val="02030600000101010101"/>
    <w:charset w:val="81"/>
    <w:family w:val="roman"/>
    <w:notTrueType/>
    <w:pitch w:val="variable"/>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4AB" w:rsidRDefault="006A54AB" w:rsidP="00BD19D4">
      <w:pPr>
        <w:spacing w:after="0" w:line="240" w:lineRule="auto"/>
      </w:pPr>
      <w:r>
        <w:separator/>
      </w:r>
    </w:p>
  </w:footnote>
  <w:footnote w:type="continuationSeparator" w:id="1">
    <w:p w:rsidR="006A54AB" w:rsidRDefault="006A54AB" w:rsidP="00BD1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02710">
      <w:start w:val="1"/>
      <w:numFmt w:val="bullet"/>
      <w:suff w:val="space"/>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1"/>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3A41E8"/>
    <w:rsid w:val="00003EA1"/>
    <w:rsid w:val="00006293"/>
    <w:rsid w:val="0000758C"/>
    <w:rsid w:val="0001286A"/>
    <w:rsid w:val="0001674F"/>
    <w:rsid w:val="00024B79"/>
    <w:rsid w:val="000344B1"/>
    <w:rsid w:val="000510DC"/>
    <w:rsid w:val="00061BF6"/>
    <w:rsid w:val="000B306D"/>
    <w:rsid w:val="000C5AA2"/>
    <w:rsid w:val="000E4CBC"/>
    <w:rsid w:val="00102155"/>
    <w:rsid w:val="0012515C"/>
    <w:rsid w:val="00132838"/>
    <w:rsid w:val="00145264"/>
    <w:rsid w:val="00146A5E"/>
    <w:rsid w:val="001476D8"/>
    <w:rsid w:val="001704F7"/>
    <w:rsid w:val="0017313B"/>
    <w:rsid w:val="001A5C5B"/>
    <w:rsid w:val="001B07B0"/>
    <w:rsid w:val="001B7627"/>
    <w:rsid w:val="001F1487"/>
    <w:rsid w:val="001F25FA"/>
    <w:rsid w:val="00205050"/>
    <w:rsid w:val="00236808"/>
    <w:rsid w:val="00237DD5"/>
    <w:rsid w:val="00242435"/>
    <w:rsid w:val="002536E0"/>
    <w:rsid w:val="00260C4F"/>
    <w:rsid w:val="00293963"/>
    <w:rsid w:val="00297871"/>
    <w:rsid w:val="002B17D1"/>
    <w:rsid w:val="002C0C0F"/>
    <w:rsid w:val="002C6177"/>
    <w:rsid w:val="002E3978"/>
    <w:rsid w:val="0030354E"/>
    <w:rsid w:val="00313558"/>
    <w:rsid w:val="00314343"/>
    <w:rsid w:val="00327DF0"/>
    <w:rsid w:val="00331B26"/>
    <w:rsid w:val="003510C2"/>
    <w:rsid w:val="0035180F"/>
    <w:rsid w:val="003750D5"/>
    <w:rsid w:val="00394854"/>
    <w:rsid w:val="003A41E8"/>
    <w:rsid w:val="003B2068"/>
    <w:rsid w:val="003C60B5"/>
    <w:rsid w:val="003D0583"/>
    <w:rsid w:val="004140FE"/>
    <w:rsid w:val="004405E4"/>
    <w:rsid w:val="00451180"/>
    <w:rsid w:val="004638C3"/>
    <w:rsid w:val="00467709"/>
    <w:rsid w:val="00477EC3"/>
    <w:rsid w:val="004B6F71"/>
    <w:rsid w:val="004D67B0"/>
    <w:rsid w:val="004D6CA4"/>
    <w:rsid w:val="004E1BA3"/>
    <w:rsid w:val="004F4686"/>
    <w:rsid w:val="004F77D5"/>
    <w:rsid w:val="0051735B"/>
    <w:rsid w:val="00526911"/>
    <w:rsid w:val="00530E4F"/>
    <w:rsid w:val="00537F1E"/>
    <w:rsid w:val="00540D1D"/>
    <w:rsid w:val="0054522E"/>
    <w:rsid w:val="00545BA4"/>
    <w:rsid w:val="00561AEA"/>
    <w:rsid w:val="00572617"/>
    <w:rsid w:val="00583C15"/>
    <w:rsid w:val="005A0D67"/>
    <w:rsid w:val="005A284D"/>
    <w:rsid w:val="005D6905"/>
    <w:rsid w:val="005E5567"/>
    <w:rsid w:val="005E6ECF"/>
    <w:rsid w:val="005F40FE"/>
    <w:rsid w:val="005F602D"/>
    <w:rsid w:val="00626C97"/>
    <w:rsid w:val="00635047"/>
    <w:rsid w:val="006705FB"/>
    <w:rsid w:val="006746F6"/>
    <w:rsid w:val="00692CE9"/>
    <w:rsid w:val="0069318A"/>
    <w:rsid w:val="006A54AB"/>
    <w:rsid w:val="006B1658"/>
    <w:rsid w:val="006B5529"/>
    <w:rsid w:val="006E1AD9"/>
    <w:rsid w:val="006E6960"/>
    <w:rsid w:val="006F20BD"/>
    <w:rsid w:val="007050F7"/>
    <w:rsid w:val="0070551F"/>
    <w:rsid w:val="00706BB8"/>
    <w:rsid w:val="00711E43"/>
    <w:rsid w:val="007562B1"/>
    <w:rsid w:val="00757DAE"/>
    <w:rsid w:val="00797994"/>
    <w:rsid w:val="007F076A"/>
    <w:rsid w:val="00831F84"/>
    <w:rsid w:val="00832718"/>
    <w:rsid w:val="00833B56"/>
    <w:rsid w:val="00866F01"/>
    <w:rsid w:val="00877961"/>
    <w:rsid w:val="008802EA"/>
    <w:rsid w:val="008B5EF7"/>
    <w:rsid w:val="008C49EB"/>
    <w:rsid w:val="008E6649"/>
    <w:rsid w:val="008F6373"/>
    <w:rsid w:val="00900391"/>
    <w:rsid w:val="0090324F"/>
    <w:rsid w:val="0090785B"/>
    <w:rsid w:val="0091323C"/>
    <w:rsid w:val="009177EE"/>
    <w:rsid w:val="00967604"/>
    <w:rsid w:val="00975202"/>
    <w:rsid w:val="0097787D"/>
    <w:rsid w:val="009A6D12"/>
    <w:rsid w:val="009F04E3"/>
    <w:rsid w:val="00A17908"/>
    <w:rsid w:val="00A3258E"/>
    <w:rsid w:val="00A345CB"/>
    <w:rsid w:val="00A4008C"/>
    <w:rsid w:val="00A41B59"/>
    <w:rsid w:val="00A81E32"/>
    <w:rsid w:val="00AB181B"/>
    <w:rsid w:val="00AE2745"/>
    <w:rsid w:val="00AF0E9F"/>
    <w:rsid w:val="00AF1FAC"/>
    <w:rsid w:val="00AF7242"/>
    <w:rsid w:val="00B23254"/>
    <w:rsid w:val="00B26BE0"/>
    <w:rsid w:val="00B52EED"/>
    <w:rsid w:val="00B53700"/>
    <w:rsid w:val="00BB1C2A"/>
    <w:rsid w:val="00BB4100"/>
    <w:rsid w:val="00BB5030"/>
    <w:rsid w:val="00BD19D4"/>
    <w:rsid w:val="00BE1D71"/>
    <w:rsid w:val="00C0641F"/>
    <w:rsid w:val="00C161B1"/>
    <w:rsid w:val="00C46ADA"/>
    <w:rsid w:val="00C472E3"/>
    <w:rsid w:val="00C47BDD"/>
    <w:rsid w:val="00C52A17"/>
    <w:rsid w:val="00C67396"/>
    <w:rsid w:val="00C77876"/>
    <w:rsid w:val="00C84E7D"/>
    <w:rsid w:val="00C91CEB"/>
    <w:rsid w:val="00C97475"/>
    <w:rsid w:val="00CA41EC"/>
    <w:rsid w:val="00CB095E"/>
    <w:rsid w:val="00CB334D"/>
    <w:rsid w:val="00D01D7A"/>
    <w:rsid w:val="00D04A80"/>
    <w:rsid w:val="00D31858"/>
    <w:rsid w:val="00D423F0"/>
    <w:rsid w:val="00D461AC"/>
    <w:rsid w:val="00D517BE"/>
    <w:rsid w:val="00D62695"/>
    <w:rsid w:val="00D916CA"/>
    <w:rsid w:val="00DA1B06"/>
    <w:rsid w:val="00DB7C4F"/>
    <w:rsid w:val="00E13589"/>
    <w:rsid w:val="00E15203"/>
    <w:rsid w:val="00E50E8F"/>
    <w:rsid w:val="00E52BCA"/>
    <w:rsid w:val="00E73F54"/>
    <w:rsid w:val="00E94CF4"/>
    <w:rsid w:val="00E96DBA"/>
    <w:rsid w:val="00EA26A7"/>
    <w:rsid w:val="00EA4D71"/>
    <w:rsid w:val="00EB4F0B"/>
    <w:rsid w:val="00EB73D1"/>
    <w:rsid w:val="00ED7250"/>
    <w:rsid w:val="00EE1087"/>
    <w:rsid w:val="00EF2BD8"/>
    <w:rsid w:val="00F12C57"/>
    <w:rsid w:val="00F42369"/>
    <w:rsid w:val="00F63CB6"/>
    <w:rsid w:val="00F661CD"/>
    <w:rsid w:val="00F97500"/>
    <w:rsid w:val="00FC0949"/>
    <w:rsid w:val="00FE066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Number" w:semiHidden="0" w:unhideWhenUsed="0"/>
    <w:lsdException w:name="Title" w:semiHidden="0" w:uiPriority="10" w:unhideWhenUsed="0" w:qFormat="1"/>
    <w:lsdException w:name="Default Paragraph Font" w:uiPriority="1"/>
    <w:lsdException w:name="Body Text" w:uiPriority="1"/>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5B"/>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0785B"/>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styleId="a4">
    <w:name w:val="Body Text"/>
    <w:basedOn w:val="a"/>
    <w:link w:val="Char"/>
    <w:uiPriority w:val="1"/>
    <w:rsid w:val="0090785B"/>
    <w:pPr>
      <w:adjustRightInd w:val="0"/>
      <w:spacing w:after="0" w:line="384" w:lineRule="auto"/>
      <w:ind w:left="300"/>
      <w:textAlignment w:val="baseline"/>
    </w:pPr>
    <w:rPr>
      <w:rFonts w:ascii="ÇÑÄÄ¹ÙÅÁ" w:hAnsi="ÇÑÄÄ¹ÙÅÁ" w:cs="ÇÑÄÄ¹ÙÅÁ"/>
      <w:color w:val="000000"/>
      <w:kern w:val="0"/>
      <w:szCs w:val="20"/>
    </w:rPr>
  </w:style>
  <w:style w:type="character" w:customStyle="1" w:styleId="Char">
    <w:name w:val="본문 Char"/>
    <w:basedOn w:val="a0"/>
    <w:link w:val="a4"/>
    <w:uiPriority w:val="99"/>
    <w:semiHidden/>
    <w:locked/>
    <w:rsid w:val="0090785B"/>
    <w:rPr>
      <w:rFonts w:cs="Times New Roman"/>
    </w:rPr>
  </w:style>
  <w:style w:type="paragraph" w:customStyle="1" w:styleId="1">
    <w:name w:val="개요 1"/>
    <w:uiPriority w:val="2"/>
    <w:rsid w:val="0090785B"/>
    <w:pPr>
      <w:widowControl w:val="0"/>
      <w:wordWrap w:val="0"/>
      <w:autoSpaceDE w:val="0"/>
      <w:autoSpaceDN w:val="0"/>
      <w:adjustRightInd w:val="0"/>
      <w:spacing w:line="384" w:lineRule="auto"/>
      <w:ind w:left="200"/>
      <w:jc w:val="both"/>
      <w:textAlignment w:val="baseline"/>
    </w:pPr>
    <w:rPr>
      <w:rFonts w:ascii="ÇÑÄÄ¹ÙÅÁ" w:hAnsi="ÇÑÄÄ¹ÙÅÁ" w:cs="ÇÑÄÄ¹ÙÅÁ"/>
      <w:color w:val="000000"/>
    </w:rPr>
  </w:style>
  <w:style w:type="paragraph" w:customStyle="1" w:styleId="2">
    <w:name w:val="개요 2"/>
    <w:uiPriority w:val="3"/>
    <w:rsid w:val="0090785B"/>
    <w:pPr>
      <w:widowControl w:val="0"/>
      <w:wordWrap w:val="0"/>
      <w:autoSpaceDE w:val="0"/>
      <w:autoSpaceDN w:val="0"/>
      <w:adjustRightInd w:val="0"/>
      <w:spacing w:line="384" w:lineRule="auto"/>
      <w:ind w:left="400"/>
      <w:jc w:val="both"/>
      <w:textAlignment w:val="baseline"/>
    </w:pPr>
    <w:rPr>
      <w:rFonts w:ascii="ÇÑÄÄ¹ÙÅÁ" w:hAnsi="ÇÑÄÄ¹ÙÅÁ" w:cs="ÇÑÄÄ¹ÙÅÁ"/>
      <w:color w:val="000000"/>
    </w:rPr>
  </w:style>
  <w:style w:type="paragraph" w:customStyle="1" w:styleId="3">
    <w:name w:val="개요 3"/>
    <w:uiPriority w:val="4"/>
    <w:rsid w:val="0090785B"/>
    <w:pPr>
      <w:widowControl w:val="0"/>
      <w:wordWrap w:val="0"/>
      <w:autoSpaceDE w:val="0"/>
      <w:autoSpaceDN w:val="0"/>
      <w:adjustRightInd w:val="0"/>
      <w:spacing w:line="384" w:lineRule="auto"/>
      <w:ind w:left="600"/>
      <w:jc w:val="both"/>
      <w:textAlignment w:val="baseline"/>
    </w:pPr>
    <w:rPr>
      <w:rFonts w:ascii="ÇÑÄÄ¹ÙÅÁ" w:hAnsi="ÇÑÄÄ¹ÙÅÁ" w:cs="ÇÑÄÄ¹ÙÅÁ"/>
      <w:color w:val="000000"/>
    </w:rPr>
  </w:style>
  <w:style w:type="paragraph" w:customStyle="1" w:styleId="4">
    <w:name w:val="개요 4"/>
    <w:uiPriority w:val="5"/>
    <w:rsid w:val="0090785B"/>
    <w:pPr>
      <w:widowControl w:val="0"/>
      <w:wordWrap w:val="0"/>
      <w:autoSpaceDE w:val="0"/>
      <w:autoSpaceDN w:val="0"/>
      <w:adjustRightInd w:val="0"/>
      <w:spacing w:line="384" w:lineRule="auto"/>
      <w:ind w:left="800"/>
      <w:jc w:val="both"/>
      <w:textAlignment w:val="baseline"/>
    </w:pPr>
    <w:rPr>
      <w:rFonts w:ascii="ÇÑÄÄ¹ÙÅÁ" w:hAnsi="ÇÑÄÄ¹ÙÅÁ" w:cs="ÇÑÄÄ¹ÙÅÁ"/>
      <w:color w:val="000000"/>
    </w:rPr>
  </w:style>
  <w:style w:type="paragraph" w:customStyle="1" w:styleId="5">
    <w:name w:val="개요 5"/>
    <w:uiPriority w:val="6"/>
    <w:rsid w:val="0090785B"/>
    <w:pPr>
      <w:widowControl w:val="0"/>
      <w:wordWrap w:val="0"/>
      <w:autoSpaceDE w:val="0"/>
      <w:autoSpaceDN w:val="0"/>
      <w:adjustRightInd w:val="0"/>
      <w:spacing w:line="384" w:lineRule="auto"/>
      <w:ind w:left="1000"/>
      <w:jc w:val="both"/>
      <w:textAlignment w:val="baseline"/>
    </w:pPr>
    <w:rPr>
      <w:rFonts w:ascii="ÇÑÄÄ¹ÙÅÁ" w:hAnsi="ÇÑÄÄ¹ÙÅÁ" w:cs="ÇÑÄÄ¹ÙÅÁ"/>
      <w:color w:val="000000"/>
    </w:rPr>
  </w:style>
  <w:style w:type="paragraph" w:customStyle="1" w:styleId="6">
    <w:name w:val="개요 6"/>
    <w:uiPriority w:val="7"/>
    <w:rsid w:val="0090785B"/>
    <w:pPr>
      <w:widowControl w:val="0"/>
      <w:wordWrap w:val="0"/>
      <w:autoSpaceDE w:val="0"/>
      <w:autoSpaceDN w:val="0"/>
      <w:adjustRightInd w:val="0"/>
      <w:spacing w:line="384" w:lineRule="auto"/>
      <w:ind w:left="1200"/>
      <w:jc w:val="both"/>
      <w:textAlignment w:val="baseline"/>
    </w:pPr>
    <w:rPr>
      <w:rFonts w:ascii="ÇÑÄÄ¹ÙÅÁ" w:hAnsi="ÇÑÄÄ¹ÙÅÁ" w:cs="ÇÑÄÄ¹ÙÅÁ"/>
      <w:color w:val="000000"/>
    </w:rPr>
  </w:style>
  <w:style w:type="paragraph" w:customStyle="1" w:styleId="7">
    <w:name w:val="개요 7"/>
    <w:uiPriority w:val="8"/>
    <w:rsid w:val="0090785B"/>
    <w:pPr>
      <w:widowControl w:val="0"/>
      <w:wordWrap w:val="0"/>
      <w:autoSpaceDE w:val="0"/>
      <w:autoSpaceDN w:val="0"/>
      <w:adjustRightInd w:val="0"/>
      <w:spacing w:line="384" w:lineRule="auto"/>
      <w:ind w:left="1400"/>
      <w:jc w:val="both"/>
      <w:textAlignment w:val="baseline"/>
    </w:pPr>
    <w:rPr>
      <w:rFonts w:ascii="ÇÑÄÄ¹ÙÅÁ" w:hAnsi="ÇÑÄÄ¹ÙÅÁ" w:cs="ÇÑÄÄ¹ÙÅÁ"/>
      <w:color w:val="000000"/>
    </w:rPr>
  </w:style>
  <w:style w:type="paragraph" w:customStyle="1" w:styleId="a5">
    <w:name w:val="쪽 번호"/>
    <w:uiPriority w:val="9"/>
    <w:rsid w:val="0090785B"/>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rsid w:val="0090785B"/>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rsid w:val="0090785B"/>
    <w:pPr>
      <w:widowControl w:val="0"/>
      <w:wordWrap w:val="0"/>
      <w:autoSpaceDE w:val="0"/>
      <w:autoSpaceDN w:val="0"/>
      <w:adjustRightInd w:val="0"/>
      <w:spacing w:line="312" w:lineRule="auto"/>
      <w:ind w:left="262" w:hanging="262"/>
      <w:jc w:val="both"/>
      <w:textAlignment w:val="baseline"/>
    </w:pPr>
    <w:rPr>
      <w:rFonts w:ascii="ÇÑÄÄ¹ÙÅÁ" w:hAnsi="ÇÑÄÄ¹ÙÅÁ" w:cs="ÇÑÄÄ¹ÙÅÁ"/>
      <w:color w:val="000000"/>
      <w:sz w:val="18"/>
      <w:szCs w:val="18"/>
    </w:rPr>
  </w:style>
  <w:style w:type="paragraph" w:customStyle="1" w:styleId="a8">
    <w:name w:val="미주"/>
    <w:uiPriority w:val="12"/>
    <w:rsid w:val="0090785B"/>
    <w:pPr>
      <w:widowControl w:val="0"/>
      <w:wordWrap w:val="0"/>
      <w:autoSpaceDE w:val="0"/>
      <w:autoSpaceDN w:val="0"/>
      <w:adjustRightInd w:val="0"/>
      <w:spacing w:line="312" w:lineRule="auto"/>
      <w:ind w:left="262" w:hanging="262"/>
      <w:jc w:val="both"/>
      <w:textAlignment w:val="baseline"/>
    </w:pPr>
    <w:rPr>
      <w:rFonts w:ascii="ÇÑÄÄ¹ÙÅÁ" w:hAnsi="ÇÑÄÄ¹ÙÅÁ" w:cs="ÇÑÄÄ¹ÙÅÁ"/>
      <w:color w:val="000000"/>
      <w:sz w:val="18"/>
      <w:szCs w:val="18"/>
    </w:rPr>
  </w:style>
  <w:style w:type="paragraph" w:customStyle="1" w:styleId="a9">
    <w:name w:val="메모"/>
    <w:uiPriority w:val="13"/>
    <w:rsid w:val="0090785B"/>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rPr>
  </w:style>
  <w:style w:type="paragraph" w:customStyle="1" w:styleId="20">
    <w:name w:val="2단  가"/>
    <w:uiPriority w:val="15"/>
    <w:rsid w:val="0090785B"/>
    <w:pPr>
      <w:widowControl w:val="0"/>
      <w:wordWrap w:val="0"/>
      <w:autoSpaceDE w:val="0"/>
      <w:autoSpaceDN w:val="0"/>
      <w:adjustRightInd w:val="0"/>
      <w:snapToGrid w:val="0"/>
      <w:spacing w:line="360" w:lineRule="auto"/>
      <w:ind w:left="700" w:hanging="500"/>
      <w:jc w:val="both"/>
      <w:textAlignment w:val="baseline"/>
    </w:pPr>
    <w:rPr>
      <w:rFonts w:ascii="ÇÑÄÄ¹ÙÅÁ" w:hAnsi="ÇÑÄÄ¹ÙÅÁ" w:cs="ÇÑÄÄ¹ÙÅÁ"/>
      <w:color w:val="000000"/>
      <w:sz w:val="30"/>
      <w:szCs w:val="30"/>
    </w:rPr>
  </w:style>
  <w:style w:type="character" w:styleId="aa">
    <w:name w:val="Hyperlink"/>
    <w:basedOn w:val="a0"/>
    <w:uiPriority w:val="99"/>
    <w:rsid w:val="00D31858"/>
    <w:rPr>
      <w:rFonts w:cs="Times New Roman"/>
      <w:color w:val="0000FF"/>
      <w:u w:val="single"/>
    </w:rPr>
  </w:style>
  <w:style w:type="character" w:customStyle="1" w:styleId="10">
    <w:name w:val="확인되지 않은 멘션1"/>
    <w:basedOn w:val="a0"/>
    <w:uiPriority w:val="99"/>
    <w:semiHidden/>
    <w:unhideWhenUsed/>
    <w:rsid w:val="00D31858"/>
    <w:rPr>
      <w:rFonts w:cs="Times New Roman"/>
      <w:color w:val="605E5C"/>
      <w:shd w:val="clear" w:color="auto" w:fill="E1DFDD"/>
    </w:rPr>
  </w:style>
  <w:style w:type="paragraph" w:styleId="ab">
    <w:name w:val="header"/>
    <w:basedOn w:val="a"/>
    <w:link w:val="Char0"/>
    <w:uiPriority w:val="99"/>
    <w:rsid w:val="00BD19D4"/>
    <w:pPr>
      <w:tabs>
        <w:tab w:val="center" w:pos="4513"/>
        <w:tab w:val="right" w:pos="9026"/>
      </w:tabs>
      <w:snapToGrid w:val="0"/>
    </w:pPr>
  </w:style>
  <w:style w:type="character" w:customStyle="1" w:styleId="Char0">
    <w:name w:val="머리글 Char"/>
    <w:basedOn w:val="a0"/>
    <w:link w:val="ab"/>
    <w:uiPriority w:val="99"/>
    <w:locked/>
    <w:rsid w:val="00BD19D4"/>
    <w:rPr>
      <w:rFonts w:cs="Times New Roman"/>
      <w:sz w:val="22"/>
      <w:szCs w:val="22"/>
    </w:rPr>
  </w:style>
  <w:style w:type="paragraph" w:styleId="ac">
    <w:name w:val="footer"/>
    <w:basedOn w:val="a"/>
    <w:link w:val="Char1"/>
    <w:uiPriority w:val="99"/>
    <w:rsid w:val="00BD19D4"/>
    <w:pPr>
      <w:tabs>
        <w:tab w:val="center" w:pos="4513"/>
        <w:tab w:val="right" w:pos="9026"/>
      </w:tabs>
      <w:snapToGrid w:val="0"/>
    </w:pPr>
  </w:style>
  <w:style w:type="character" w:customStyle="1" w:styleId="Char1">
    <w:name w:val="바닥글 Char"/>
    <w:basedOn w:val="a0"/>
    <w:link w:val="ac"/>
    <w:uiPriority w:val="99"/>
    <w:locked/>
    <w:rsid w:val="00BD19D4"/>
    <w:rPr>
      <w:rFonts w:cs="Times New Roman"/>
      <w:sz w:val="22"/>
      <w:szCs w:val="22"/>
    </w:rPr>
  </w:style>
  <w:style w:type="character" w:styleId="ad">
    <w:name w:val="annotation reference"/>
    <w:basedOn w:val="a0"/>
    <w:uiPriority w:val="99"/>
    <w:rsid w:val="00A41B59"/>
    <w:rPr>
      <w:rFonts w:cs="Times New Roman"/>
      <w:sz w:val="18"/>
      <w:szCs w:val="18"/>
    </w:rPr>
  </w:style>
  <w:style w:type="paragraph" w:styleId="ae">
    <w:name w:val="annotation text"/>
    <w:basedOn w:val="a"/>
    <w:link w:val="Char2"/>
    <w:uiPriority w:val="99"/>
    <w:rsid w:val="00A41B59"/>
    <w:pPr>
      <w:jc w:val="left"/>
    </w:pPr>
  </w:style>
  <w:style w:type="character" w:customStyle="1" w:styleId="Char2">
    <w:name w:val="메모 텍스트 Char"/>
    <w:basedOn w:val="a0"/>
    <w:link w:val="ae"/>
    <w:uiPriority w:val="99"/>
    <w:locked/>
    <w:rsid w:val="00A41B59"/>
    <w:rPr>
      <w:rFonts w:cs="Times New Roman"/>
      <w:sz w:val="22"/>
      <w:szCs w:val="22"/>
    </w:rPr>
  </w:style>
  <w:style w:type="paragraph" w:styleId="af">
    <w:name w:val="annotation subject"/>
    <w:basedOn w:val="ae"/>
    <w:next w:val="ae"/>
    <w:link w:val="Char3"/>
    <w:uiPriority w:val="99"/>
    <w:rsid w:val="00A41B59"/>
    <w:rPr>
      <w:b/>
      <w:bCs/>
    </w:rPr>
  </w:style>
  <w:style w:type="character" w:customStyle="1" w:styleId="Char3">
    <w:name w:val="메모 주제 Char"/>
    <w:basedOn w:val="Char2"/>
    <w:link w:val="af"/>
    <w:uiPriority w:val="99"/>
    <w:locked/>
    <w:rsid w:val="00A41B59"/>
    <w:rPr>
      <w:rFonts w:cs="Times New Roman"/>
      <w:b/>
      <w:bCs/>
      <w:sz w:val="22"/>
      <w:szCs w:val="22"/>
    </w:rPr>
  </w:style>
  <w:style w:type="paragraph" w:styleId="af0">
    <w:name w:val="Balloon Text"/>
    <w:basedOn w:val="a"/>
    <w:link w:val="Char4"/>
    <w:uiPriority w:val="99"/>
    <w:semiHidden/>
    <w:unhideWhenUsed/>
    <w:rsid w:val="00A41B59"/>
    <w:pPr>
      <w:spacing w:after="0" w:line="240" w:lineRule="auto"/>
    </w:pPr>
    <w:rPr>
      <w:sz w:val="18"/>
      <w:szCs w:val="18"/>
    </w:rPr>
  </w:style>
  <w:style w:type="character" w:customStyle="1" w:styleId="Char4">
    <w:name w:val="풍선 도움말 텍스트 Char"/>
    <w:basedOn w:val="a0"/>
    <w:link w:val="af0"/>
    <w:uiPriority w:val="99"/>
    <w:semiHidden/>
    <w:locked/>
    <w:rsid w:val="00A41B59"/>
    <w:rPr>
      <w:rFonts w:ascii="맑은 고딕" w:eastAsia="맑은 고딕" w:hAnsi="맑은 고딕" w:cs="Times New Roman"/>
      <w:sz w:val="18"/>
      <w:szCs w:val="18"/>
    </w:rPr>
  </w:style>
  <w:style w:type="paragraph" w:customStyle="1" w:styleId="af1">
    <w:name w:val="본문내용"/>
    <w:basedOn w:val="a"/>
    <w:rsid w:val="008802EA"/>
    <w:pPr>
      <w:wordWrap/>
      <w:spacing w:after="0" w:line="384" w:lineRule="auto"/>
      <w:jc w:val="center"/>
      <w:textAlignment w:val="baseline"/>
    </w:pPr>
    <w:rPr>
      <w:rFonts w:eastAsia="굴림" w:hAnsi="굴림" w:cs="굴림"/>
      <w:color w:val="000000"/>
      <w:kern w:val="0"/>
      <w:szCs w:val="20"/>
    </w:rPr>
  </w:style>
  <w:style w:type="paragraph" w:styleId="af2">
    <w:name w:val="List Paragraph"/>
    <w:basedOn w:val="a"/>
    <w:uiPriority w:val="34"/>
    <w:qFormat/>
    <w:rsid w:val="00A3258E"/>
    <w:pPr>
      <w:ind w:leftChars="400" w:left="800"/>
    </w:pPr>
  </w:style>
  <w:style w:type="character" w:customStyle="1" w:styleId="UnresolvedMention">
    <w:name w:val="Unresolved Mention"/>
    <w:basedOn w:val="a0"/>
    <w:uiPriority w:val="99"/>
    <w:semiHidden/>
    <w:unhideWhenUsed/>
    <w:rsid w:val="00DB7C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513601">
      <w:marLeft w:val="0"/>
      <w:marRight w:val="0"/>
      <w:marTop w:val="0"/>
      <w:marBottom w:val="0"/>
      <w:divBdr>
        <w:top w:val="none" w:sz="0" w:space="0" w:color="auto"/>
        <w:left w:val="none" w:sz="0" w:space="0" w:color="auto"/>
        <w:bottom w:val="none" w:sz="0" w:space="0" w:color="auto"/>
        <w:right w:val="none" w:sz="0" w:space="0" w:color="auto"/>
      </w:divBdr>
    </w:div>
    <w:div w:id="199513602">
      <w:marLeft w:val="0"/>
      <w:marRight w:val="0"/>
      <w:marTop w:val="0"/>
      <w:marBottom w:val="0"/>
      <w:divBdr>
        <w:top w:val="none" w:sz="0" w:space="0" w:color="auto"/>
        <w:left w:val="none" w:sz="0" w:space="0" w:color="auto"/>
        <w:bottom w:val="none" w:sz="0" w:space="0" w:color="auto"/>
        <w:right w:val="none" w:sz="0" w:space="0" w:color="auto"/>
      </w:divBdr>
    </w:div>
    <w:div w:id="199513603">
      <w:marLeft w:val="0"/>
      <w:marRight w:val="0"/>
      <w:marTop w:val="0"/>
      <w:marBottom w:val="0"/>
      <w:divBdr>
        <w:top w:val="none" w:sz="0" w:space="0" w:color="auto"/>
        <w:left w:val="none" w:sz="0" w:space="0" w:color="auto"/>
        <w:bottom w:val="none" w:sz="0" w:space="0" w:color="auto"/>
        <w:right w:val="none" w:sz="0" w:space="0" w:color="auto"/>
      </w:divBdr>
    </w:div>
    <w:div w:id="199513604">
      <w:marLeft w:val="0"/>
      <w:marRight w:val="0"/>
      <w:marTop w:val="0"/>
      <w:marBottom w:val="0"/>
      <w:divBdr>
        <w:top w:val="none" w:sz="0" w:space="0" w:color="auto"/>
        <w:left w:val="none" w:sz="0" w:space="0" w:color="auto"/>
        <w:bottom w:val="none" w:sz="0" w:space="0" w:color="auto"/>
        <w:right w:val="none" w:sz="0" w:space="0" w:color="auto"/>
      </w:divBdr>
    </w:div>
    <w:div w:id="199513605">
      <w:marLeft w:val="0"/>
      <w:marRight w:val="0"/>
      <w:marTop w:val="0"/>
      <w:marBottom w:val="0"/>
      <w:divBdr>
        <w:top w:val="none" w:sz="0" w:space="0" w:color="auto"/>
        <w:left w:val="none" w:sz="0" w:space="0" w:color="auto"/>
        <w:bottom w:val="none" w:sz="0" w:space="0" w:color="auto"/>
        <w:right w:val="none" w:sz="0" w:space="0" w:color="auto"/>
      </w:divBdr>
    </w:div>
    <w:div w:id="199513606">
      <w:marLeft w:val="0"/>
      <w:marRight w:val="0"/>
      <w:marTop w:val="0"/>
      <w:marBottom w:val="0"/>
      <w:divBdr>
        <w:top w:val="none" w:sz="0" w:space="0" w:color="auto"/>
        <w:left w:val="none" w:sz="0" w:space="0" w:color="auto"/>
        <w:bottom w:val="none" w:sz="0" w:space="0" w:color="auto"/>
        <w:right w:val="none" w:sz="0" w:space="0" w:color="auto"/>
      </w:divBdr>
    </w:div>
    <w:div w:id="199513607">
      <w:marLeft w:val="0"/>
      <w:marRight w:val="0"/>
      <w:marTop w:val="0"/>
      <w:marBottom w:val="0"/>
      <w:divBdr>
        <w:top w:val="none" w:sz="0" w:space="0" w:color="auto"/>
        <w:left w:val="none" w:sz="0" w:space="0" w:color="auto"/>
        <w:bottom w:val="none" w:sz="0" w:space="0" w:color="auto"/>
        <w:right w:val="none" w:sz="0" w:space="0" w:color="auto"/>
      </w:divBdr>
    </w:div>
    <w:div w:id="199513608">
      <w:marLeft w:val="0"/>
      <w:marRight w:val="0"/>
      <w:marTop w:val="0"/>
      <w:marBottom w:val="0"/>
      <w:divBdr>
        <w:top w:val="none" w:sz="0" w:space="0" w:color="auto"/>
        <w:left w:val="none" w:sz="0" w:space="0" w:color="auto"/>
        <w:bottom w:val="none" w:sz="0" w:space="0" w:color="auto"/>
        <w:right w:val="none" w:sz="0" w:space="0" w:color="auto"/>
      </w:divBdr>
    </w:div>
    <w:div w:id="199513609">
      <w:marLeft w:val="0"/>
      <w:marRight w:val="0"/>
      <w:marTop w:val="0"/>
      <w:marBottom w:val="0"/>
      <w:divBdr>
        <w:top w:val="none" w:sz="0" w:space="0" w:color="auto"/>
        <w:left w:val="none" w:sz="0" w:space="0" w:color="auto"/>
        <w:bottom w:val="none" w:sz="0" w:space="0" w:color="auto"/>
        <w:right w:val="none" w:sz="0" w:space="0" w:color="auto"/>
      </w:divBdr>
    </w:div>
    <w:div w:id="199513610">
      <w:marLeft w:val="0"/>
      <w:marRight w:val="0"/>
      <w:marTop w:val="0"/>
      <w:marBottom w:val="0"/>
      <w:divBdr>
        <w:top w:val="none" w:sz="0" w:space="0" w:color="auto"/>
        <w:left w:val="none" w:sz="0" w:space="0" w:color="auto"/>
        <w:bottom w:val="none" w:sz="0" w:space="0" w:color="auto"/>
        <w:right w:val="none" w:sz="0" w:space="0" w:color="auto"/>
      </w:divBdr>
    </w:div>
    <w:div w:id="199513611">
      <w:marLeft w:val="0"/>
      <w:marRight w:val="0"/>
      <w:marTop w:val="0"/>
      <w:marBottom w:val="0"/>
      <w:divBdr>
        <w:top w:val="none" w:sz="0" w:space="0" w:color="auto"/>
        <w:left w:val="none" w:sz="0" w:space="0" w:color="auto"/>
        <w:bottom w:val="none" w:sz="0" w:space="0" w:color="auto"/>
        <w:right w:val="none" w:sz="0" w:space="0" w:color="auto"/>
      </w:divBdr>
    </w:div>
    <w:div w:id="199513612">
      <w:marLeft w:val="0"/>
      <w:marRight w:val="0"/>
      <w:marTop w:val="0"/>
      <w:marBottom w:val="0"/>
      <w:divBdr>
        <w:top w:val="none" w:sz="0" w:space="0" w:color="auto"/>
        <w:left w:val="none" w:sz="0" w:space="0" w:color="auto"/>
        <w:bottom w:val="none" w:sz="0" w:space="0" w:color="auto"/>
        <w:right w:val="none" w:sz="0" w:space="0" w:color="auto"/>
      </w:divBdr>
    </w:div>
    <w:div w:id="199513613">
      <w:marLeft w:val="0"/>
      <w:marRight w:val="0"/>
      <w:marTop w:val="0"/>
      <w:marBottom w:val="0"/>
      <w:divBdr>
        <w:top w:val="none" w:sz="0" w:space="0" w:color="auto"/>
        <w:left w:val="none" w:sz="0" w:space="0" w:color="auto"/>
        <w:bottom w:val="none" w:sz="0" w:space="0" w:color="auto"/>
        <w:right w:val="none" w:sz="0" w:space="0" w:color="auto"/>
      </w:divBdr>
    </w:div>
    <w:div w:id="654997034">
      <w:bodyDiv w:val="1"/>
      <w:marLeft w:val="0"/>
      <w:marRight w:val="0"/>
      <w:marTop w:val="0"/>
      <w:marBottom w:val="0"/>
      <w:divBdr>
        <w:top w:val="none" w:sz="0" w:space="0" w:color="auto"/>
        <w:left w:val="none" w:sz="0" w:space="0" w:color="auto"/>
        <w:bottom w:val="none" w:sz="0" w:space="0" w:color="auto"/>
        <w:right w:val="none" w:sz="0" w:space="0" w:color="auto"/>
      </w:divBdr>
    </w:div>
    <w:div w:id="1592468457">
      <w:bodyDiv w:val="1"/>
      <w:marLeft w:val="0"/>
      <w:marRight w:val="0"/>
      <w:marTop w:val="0"/>
      <w:marBottom w:val="0"/>
      <w:divBdr>
        <w:top w:val="none" w:sz="0" w:space="0" w:color="auto"/>
        <w:left w:val="none" w:sz="0" w:space="0" w:color="auto"/>
        <w:bottom w:val="none" w:sz="0" w:space="0" w:color="auto"/>
        <w:right w:val="none" w:sz="0" w:space="0" w:color="auto"/>
      </w:divBdr>
    </w:div>
    <w:div w:id="18110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rich.go.kr/gyeongj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08F6-6E1E-4C8D-963D-68BC9F1C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840</Words>
  <Characters>4790</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문화재청</vt:lpstr>
    </vt:vector>
  </TitlesOfParts>
  <Company>HP Inc.</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문화재청</dc:title>
  <dc:creator>owner</dc:creator>
  <cp:lastModifiedBy>owner</cp:lastModifiedBy>
  <cp:revision>11</cp:revision>
  <cp:lastPrinted>2022-06-15T00:55:00Z</cp:lastPrinted>
  <dcterms:created xsi:type="dcterms:W3CDTF">2022-06-15T00:45:00Z</dcterms:created>
  <dcterms:modified xsi:type="dcterms:W3CDTF">2022-06-15T06:20:00Z</dcterms:modified>
</cp:coreProperties>
</file>